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3689D60" w14:textId="77777777" w:rsidR="006670FA" w:rsidRPr="006670FA" w:rsidRDefault="006670FA" w:rsidP="006670FA">
      <w:pPr>
        <w:suppressAutoHyphens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bookmarkStart w:id="0" w:name="_GoBack"/>
      <w:bookmarkEnd w:id="0"/>
      <w:r w:rsidRPr="006670FA">
        <w:rPr>
          <w:rFonts w:ascii="Times New Roman" w:eastAsia="Times New Roman" w:hAnsi="Times New Roman" w:cs="Times New Roman"/>
          <w:b/>
          <w:sz w:val="24"/>
          <w:szCs w:val="20"/>
        </w:rPr>
        <w:t>INFORMACIJA apie priimtą sprendimą</w:t>
      </w:r>
    </w:p>
    <w:p w14:paraId="0F6A71B3" w14:textId="77777777" w:rsidR="006670FA" w:rsidRPr="006670FA" w:rsidRDefault="006670FA" w:rsidP="006670FA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b/>
          <w:sz w:val="24"/>
          <w:szCs w:val="20"/>
        </w:rPr>
      </w:pPr>
      <w:r w:rsidRPr="006670FA">
        <w:rPr>
          <w:rFonts w:ascii="Times New Roman" w:eastAsia="Times New Roman" w:hAnsi="Times New Roman" w:cs="Times New Roman"/>
          <w:b/>
          <w:sz w:val="24"/>
          <w:szCs w:val="20"/>
        </w:rPr>
        <w:t>dėl magistralinio dujotiekio Vilnius-Kaunas ir Kaunas-Šakiai jungties statybos leistinumo poveikio aplinkai požiūriu</w:t>
      </w:r>
    </w:p>
    <w:p w14:paraId="0198A364" w14:textId="77777777" w:rsidR="006670FA" w:rsidRPr="00055F2E" w:rsidRDefault="006670FA" w:rsidP="006670FA">
      <w:pPr>
        <w:suppressAutoHyphens/>
        <w:spacing w:after="0" w:line="240" w:lineRule="auto"/>
        <w:ind w:right="142"/>
        <w:jc w:val="center"/>
        <w:rPr>
          <w:rFonts w:ascii="Times New Roman" w:eastAsia="Times New Roman" w:hAnsi="Times New Roman" w:cs="Times New Roman"/>
          <w:sz w:val="24"/>
          <w:szCs w:val="20"/>
        </w:rPr>
      </w:pPr>
    </w:p>
    <w:p w14:paraId="57C0F21E" w14:textId="77777777" w:rsidR="006670FA" w:rsidRPr="00791069" w:rsidRDefault="006670FA" w:rsidP="0090368D">
      <w:pPr>
        <w:pStyle w:val="ListParagraph"/>
        <w:numPr>
          <w:ilvl w:val="0"/>
          <w:numId w:val="1"/>
        </w:numPr>
        <w:ind w:hanging="294"/>
        <w:jc w:val="both"/>
        <w:rPr>
          <w:rFonts w:ascii="TimesNewRoman" w:hAnsi="TimesNewRoman"/>
          <w:color w:val="0000FF"/>
        </w:rPr>
      </w:pPr>
      <w:r w:rsidRPr="00791069">
        <w:rPr>
          <w:rFonts w:ascii="TimesNewRoman" w:hAnsi="TimesNewRoman"/>
          <w:b/>
          <w:bCs/>
          <w:color w:val="000000"/>
        </w:rPr>
        <w:t xml:space="preserve">Planuojamos </w:t>
      </w:r>
      <w:r w:rsidRPr="00791069">
        <w:rPr>
          <w:rFonts w:ascii="TimesNewRoman" w:hAnsi="TimesNewRoman"/>
          <w:b/>
          <w:color w:val="000000"/>
        </w:rPr>
        <w:t>ū</w:t>
      </w:r>
      <w:r w:rsidRPr="00791069">
        <w:rPr>
          <w:rFonts w:ascii="TimesNewRoman" w:hAnsi="TimesNewRoman"/>
          <w:b/>
          <w:bCs/>
          <w:color w:val="000000"/>
        </w:rPr>
        <w:t>kin</w:t>
      </w:r>
      <w:r w:rsidRPr="00791069">
        <w:rPr>
          <w:rFonts w:ascii="TimesNewRoman" w:hAnsi="TimesNewRoman"/>
          <w:color w:val="000000"/>
        </w:rPr>
        <w:t>ė</w:t>
      </w:r>
      <w:r w:rsidRPr="00791069">
        <w:rPr>
          <w:rFonts w:ascii="TimesNewRoman" w:hAnsi="TimesNewRoman"/>
          <w:b/>
          <w:bCs/>
          <w:color w:val="000000"/>
        </w:rPr>
        <w:t>s veiklos</w:t>
      </w:r>
      <w:r w:rsidR="00F36F62" w:rsidRPr="00791069">
        <w:rPr>
          <w:rFonts w:ascii="TimesNewRoman" w:hAnsi="TimesNewRoman"/>
          <w:b/>
          <w:bCs/>
          <w:color w:val="000000"/>
        </w:rPr>
        <w:t xml:space="preserve"> (toliau - PŪV)</w:t>
      </w:r>
      <w:r w:rsidRPr="00791069">
        <w:rPr>
          <w:rFonts w:ascii="TimesNewRoman" w:hAnsi="TimesNewRoman"/>
          <w:b/>
          <w:bCs/>
          <w:color w:val="000000"/>
        </w:rPr>
        <w:t xml:space="preserve"> užsakovas – </w:t>
      </w:r>
      <w:r w:rsidRPr="00791069">
        <w:rPr>
          <w:rFonts w:ascii="TimesNewRoman" w:hAnsi="TimesNewRoman"/>
          <w:color w:val="000000"/>
        </w:rPr>
        <w:t>AB „</w:t>
      </w:r>
      <w:proofErr w:type="spellStart"/>
      <w:r w:rsidRPr="00791069">
        <w:rPr>
          <w:rFonts w:ascii="TimesNewRoman" w:hAnsi="TimesNewRoman"/>
          <w:color w:val="000000"/>
        </w:rPr>
        <w:t>Amber</w:t>
      </w:r>
      <w:proofErr w:type="spellEnd"/>
      <w:r w:rsidRPr="00791069">
        <w:rPr>
          <w:rFonts w:ascii="TimesNewRoman" w:hAnsi="TimesNewRoman"/>
          <w:color w:val="000000"/>
        </w:rPr>
        <w:t xml:space="preserve"> </w:t>
      </w:r>
      <w:proofErr w:type="spellStart"/>
      <w:r w:rsidRPr="00791069">
        <w:rPr>
          <w:rFonts w:ascii="TimesNewRoman" w:hAnsi="TimesNewRoman"/>
          <w:color w:val="000000"/>
        </w:rPr>
        <w:t>Grid</w:t>
      </w:r>
      <w:proofErr w:type="spellEnd"/>
      <w:r w:rsidRPr="00791069">
        <w:rPr>
          <w:rFonts w:ascii="TimesNewRoman" w:hAnsi="TimesNewRoman"/>
          <w:color w:val="000000"/>
        </w:rPr>
        <w:t>“, Savanorių pr. 28., 03116</w:t>
      </w:r>
      <w:r w:rsidRPr="00791069">
        <w:rPr>
          <w:rFonts w:ascii="TimesNewRoman" w:hAnsi="TimesNewRoman"/>
          <w:color w:val="000000"/>
        </w:rPr>
        <w:br/>
        <w:t>Vilnius, tel. (8 5) 236 0855</w:t>
      </w:r>
      <w:r w:rsidR="004B580C" w:rsidRPr="00791069">
        <w:rPr>
          <w:rFonts w:ascii="TimesNewRoman" w:hAnsi="TimesNewRoman"/>
          <w:color w:val="000000"/>
        </w:rPr>
        <w:t>.</w:t>
      </w:r>
      <w:r w:rsidRPr="00791069">
        <w:rPr>
          <w:rFonts w:ascii="TimesNewRoman" w:hAnsi="TimesNewRoman"/>
          <w:color w:val="0000FF"/>
        </w:rPr>
        <w:t xml:space="preserve"> </w:t>
      </w:r>
    </w:p>
    <w:p w14:paraId="20154AFC" w14:textId="77777777" w:rsidR="001244C2" w:rsidRPr="00791069" w:rsidRDefault="006670FA" w:rsidP="0090368D">
      <w:pPr>
        <w:pStyle w:val="ListParagraph"/>
        <w:numPr>
          <w:ilvl w:val="0"/>
          <w:numId w:val="1"/>
        </w:numPr>
        <w:ind w:hanging="294"/>
        <w:jc w:val="both"/>
      </w:pPr>
      <w:r w:rsidRPr="00791069">
        <w:rPr>
          <w:rFonts w:ascii="TimesNewRoman" w:hAnsi="TimesNewRoman"/>
          <w:b/>
          <w:bCs/>
          <w:color w:val="000000"/>
        </w:rPr>
        <w:t>Poveikio aplinkai vertinimo</w:t>
      </w:r>
      <w:r w:rsidR="00F36F62" w:rsidRPr="00791069">
        <w:rPr>
          <w:rFonts w:ascii="TimesNewRoman" w:hAnsi="TimesNewRoman"/>
          <w:b/>
          <w:bCs/>
          <w:color w:val="000000"/>
        </w:rPr>
        <w:t xml:space="preserve"> (toliau - PAV)</w:t>
      </w:r>
      <w:r w:rsidRPr="00791069">
        <w:rPr>
          <w:rFonts w:ascii="TimesNewRoman" w:hAnsi="TimesNewRoman"/>
          <w:b/>
          <w:bCs/>
          <w:color w:val="000000"/>
        </w:rPr>
        <w:t xml:space="preserve"> dokument</w:t>
      </w:r>
      <w:r w:rsidRPr="00791069">
        <w:rPr>
          <w:rFonts w:ascii="TimesNewRoman" w:hAnsi="TimesNewRoman"/>
          <w:color w:val="000000"/>
        </w:rPr>
        <w:t xml:space="preserve">ų </w:t>
      </w:r>
      <w:r w:rsidRPr="00791069">
        <w:rPr>
          <w:rFonts w:ascii="TimesNewRoman" w:hAnsi="TimesNewRoman"/>
          <w:b/>
          <w:bCs/>
          <w:color w:val="000000"/>
        </w:rPr>
        <w:t>reng</w:t>
      </w:r>
      <w:r w:rsidRPr="00791069">
        <w:rPr>
          <w:rFonts w:ascii="TimesNewRoman" w:hAnsi="TimesNewRoman"/>
          <w:color w:val="000000"/>
        </w:rPr>
        <w:t>ė</w:t>
      </w:r>
      <w:r w:rsidRPr="00791069">
        <w:rPr>
          <w:rFonts w:ascii="TimesNewRoman" w:hAnsi="TimesNewRoman"/>
          <w:b/>
          <w:bCs/>
          <w:color w:val="000000"/>
        </w:rPr>
        <w:t xml:space="preserve">jas – </w:t>
      </w:r>
      <w:r w:rsidRPr="00791069">
        <w:rPr>
          <w:rFonts w:ascii="TimesNewRoman" w:hAnsi="TimesNewRoman"/>
          <w:color w:val="000000"/>
        </w:rPr>
        <w:t>UAB „</w:t>
      </w:r>
      <w:proofErr w:type="spellStart"/>
      <w:r w:rsidRPr="00791069">
        <w:rPr>
          <w:rFonts w:ascii="TimesNewRoman" w:hAnsi="TimesNewRoman"/>
          <w:color w:val="000000"/>
        </w:rPr>
        <w:t>Ardynas</w:t>
      </w:r>
      <w:proofErr w:type="spellEnd"/>
      <w:r w:rsidRPr="00791069">
        <w:rPr>
          <w:rFonts w:ascii="TimesNewRoman" w:hAnsi="TimesNewRoman"/>
          <w:color w:val="000000"/>
        </w:rPr>
        <w:t>“, Gedimino g. 47,</w:t>
      </w:r>
      <w:r w:rsidR="00F36F62" w:rsidRPr="00791069">
        <w:rPr>
          <w:rFonts w:ascii="TimesNewRoman" w:hAnsi="TimesNewRoman"/>
          <w:color w:val="000000"/>
        </w:rPr>
        <w:t xml:space="preserve"> </w:t>
      </w:r>
      <w:r w:rsidRPr="00791069">
        <w:rPr>
          <w:rFonts w:ascii="TimesNewRoman" w:hAnsi="TimesNewRoman"/>
          <w:color w:val="000000"/>
        </w:rPr>
        <w:t>44242 Kaunas, tel. (8 37) 323 206</w:t>
      </w:r>
      <w:r w:rsidR="004B580C" w:rsidRPr="00791069">
        <w:rPr>
          <w:rFonts w:ascii="TimesNewRoman" w:hAnsi="TimesNewRoman"/>
          <w:color w:val="000000"/>
        </w:rPr>
        <w:t xml:space="preserve">. </w:t>
      </w:r>
    </w:p>
    <w:p w14:paraId="6BEA5B91" w14:textId="77777777" w:rsidR="00607846" w:rsidRPr="00791069" w:rsidRDefault="00F36F62" w:rsidP="0090368D">
      <w:pPr>
        <w:pStyle w:val="ListParagraph"/>
        <w:numPr>
          <w:ilvl w:val="0"/>
          <w:numId w:val="1"/>
        </w:numPr>
        <w:ind w:hanging="294"/>
        <w:jc w:val="both"/>
      </w:pPr>
      <w:r w:rsidRPr="00791069">
        <w:rPr>
          <w:rFonts w:ascii="TimesNewRoman" w:hAnsi="TimesNewRoman"/>
          <w:b/>
          <w:bCs/>
          <w:color w:val="000000"/>
        </w:rPr>
        <w:t xml:space="preserve">PŪV </w:t>
      </w:r>
      <w:r w:rsidR="006670FA" w:rsidRPr="00791069">
        <w:rPr>
          <w:rFonts w:ascii="TimesNewRoman" w:hAnsi="TimesNewRoman"/>
          <w:b/>
          <w:bCs/>
          <w:color w:val="000000"/>
        </w:rPr>
        <w:t xml:space="preserve">pavadinimas – </w:t>
      </w:r>
      <w:r w:rsidR="006670FA" w:rsidRPr="00791069">
        <w:rPr>
          <w:rFonts w:ascii="TimesNewRoman" w:hAnsi="TimesNewRoman"/>
          <w:color w:val="000000"/>
        </w:rPr>
        <w:t>Magistralinio dujotiekio Vilnius-Kaunas ir</w:t>
      </w:r>
      <w:r w:rsidRPr="00791069">
        <w:rPr>
          <w:rFonts w:ascii="TimesNewRoman" w:hAnsi="TimesNewRoman"/>
          <w:color w:val="000000"/>
        </w:rPr>
        <w:t xml:space="preserve"> </w:t>
      </w:r>
      <w:r w:rsidR="006670FA" w:rsidRPr="00791069">
        <w:rPr>
          <w:rFonts w:ascii="TimesNewRoman" w:hAnsi="TimesNewRoman"/>
          <w:color w:val="000000"/>
        </w:rPr>
        <w:t>Kaunas-Šakiai jungties statyba.</w:t>
      </w:r>
    </w:p>
    <w:p w14:paraId="18C7C875" w14:textId="77777777" w:rsidR="004064D7" w:rsidRPr="004064D7" w:rsidRDefault="00F36F62" w:rsidP="0090368D">
      <w:pPr>
        <w:pStyle w:val="ListParagraph"/>
        <w:numPr>
          <w:ilvl w:val="0"/>
          <w:numId w:val="1"/>
        </w:numPr>
        <w:ind w:hanging="294"/>
        <w:jc w:val="both"/>
      </w:pPr>
      <w:r w:rsidRPr="00791069">
        <w:rPr>
          <w:rFonts w:ascii="TimesNewRoman" w:hAnsi="TimesNewRoman"/>
          <w:b/>
          <w:bCs/>
          <w:color w:val="000000"/>
        </w:rPr>
        <w:t xml:space="preserve">PŪV </w:t>
      </w:r>
      <w:r w:rsidR="006670FA" w:rsidRPr="00791069">
        <w:rPr>
          <w:rFonts w:ascii="TimesNewRoman" w:hAnsi="TimesNewRoman"/>
          <w:b/>
          <w:bCs/>
          <w:color w:val="000000"/>
        </w:rPr>
        <w:t>vieta</w:t>
      </w:r>
      <w:r w:rsidR="006670FA" w:rsidRPr="006670FA">
        <w:rPr>
          <w:rFonts w:ascii="TimesNewRoman" w:hAnsi="TimesNewRoman"/>
          <w:b/>
          <w:bCs/>
          <w:color w:val="000000"/>
        </w:rPr>
        <w:t xml:space="preserve"> – </w:t>
      </w:r>
      <w:r w:rsidR="006670FA" w:rsidRPr="006670FA">
        <w:rPr>
          <w:rFonts w:ascii="TimesNewRoman" w:hAnsi="TimesNewRoman"/>
          <w:color w:val="000000"/>
        </w:rPr>
        <w:t>Kauno apskr., Kauno r. sav., Karmėlavos ir</w:t>
      </w:r>
      <w:r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Domeikavos sen.</w:t>
      </w:r>
    </w:p>
    <w:p w14:paraId="4361F0DE" w14:textId="77777777" w:rsidR="005123B8" w:rsidRDefault="00F36F62" w:rsidP="0090368D">
      <w:pPr>
        <w:pStyle w:val="ListParagraph"/>
        <w:numPr>
          <w:ilvl w:val="0"/>
          <w:numId w:val="1"/>
        </w:numPr>
        <w:ind w:hanging="294"/>
        <w:jc w:val="both"/>
        <w:rPr>
          <w:rFonts w:ascii="TimesNewRoman" w:hAnsi="TimesNewRoman"/>
          <w:color w:val="000000"/>
        </w:rPr>
      </w:pPr>
      <w:r w:rsidRPr="00F36F62">
        <w:rPr>
          <w:rFonts w:ascii="TimesNewRoman" w:hAnsi="TimesNewRoman"/>
          <w:b/>
          <w:bCs/>
          <w:color w:val="000000"/>
        </w:rPr>
        <w:t xml:space="preserve">PŪV </w:t>
      </w:r>
      <w:r w:rsidR="006670FA" w:rsidRPr="006670FA">
        <w:rPr>
          <w:rFonts w:ascii="TimesNewRoman" w:hAnsi="TimesNewRoman"/>
          <w:b/>
          <w:bCs/>
          <w:color w:val="000000"/>
        </w:rPr>
        <w:t>aprašymas</w:t>
      </w:r>
      <w:r w:rsidR="00113F63">
        <w:rPr>
          <w:rFonts w:ascii="TimesNewRoman" w:hAnsi="TimesNewRoman"/>
          <w:b/>
          <w:bCs/>
          <w:color w:val="000000"/>
        </w:rPr>
        <w:t xml:space="preserve"> </w:t>
      </w:r>
      <w:r>
        <w:rPr>
          <w:rFonts w:ascii="TimesNewRoman" w:hAnsi="TimesNewRoman"/>
          <w:b/>
          <w:bCs/>
          <w:color w:val="000000"/>
        </w:rPr>
        <w:t>–</w:t>
      </w:r>
      <w:r w:rsidR="00113F63">
        <w:rPr>
          <w:rFonts w:ascii="TimesNewRoman" w:hAnsi="TimesNewRoman"/>
          <w:b/>
          <w:bCs/>
          <w:color w:val="000000"/>
        </w:rPr>
        <w:t xml:space="preserve"> </w:t>
      </w:r>
      <w:r w:rsidRPr="00F36F62">
        <w:rPr>
          <w:rFonts w:ascii="TimesNewRoman" w:hAnsi="TimesNewRoman"/>
          <w:bCs/>
          <w:color w:val="000000"/>
        </w:rPr>
        <w:t>greta</w:t>
      </w:r>
      <w:r>
        <w:rPr>
          <w:rFonts w:ascii="TimesNewRoman" w:hAnsi="TimesNewRoman"/>
          <w:b/>
          <w:bCs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PŪV vieto</w:t>
      </w:r>
      <w:r>
        <w:rPr>
          <w:rFonts w:ascii="TimesNewRoman" w:hAnsi="TimesNewRoman"/>
          <w:color w:val="000000"/>
        </w:rPr>
        <w:t>s</w:t>
      </w:r>
      <w:r w:rsidR="006670FA" w:rsidRPr="006670FA">
        <w:rPr>
          <w:rFonts w:ascii="TimesNewRoman" w:hAnsi="TimesNewRoman"/>
          <w:color w:val="000000"/>
        </w:rPr>
        <w:t xml:space="preserve"> šiuo metu yra įrengtas vienos gijos magistralinis dujotiekis</w:t>
      </w:r>
      <w:r w:rsidR="00120063">
        <w:rPr>
          <w:rFonts w:ascii="TimesNewRoman" w:hAnsi="TimesNewRoman"/>
          <w:color w:val="000000"/>
        </w:rPr>
        <w:t xml:space="preserve"> (toliau-MD)</w:t>
      </w:r>
      <w:r w:rsidR="006670FA" w:rsidRPr="006670FA">
        <w:rPr>
          <w:rFonts w:ascii="TimesNewRoman" w:hAnsi="TimesNewRoman"/>
          <w:color w:val="000000"/>
        </w:rPr>
        <w:t>. Planuojama šalia</w:t>
      </w:r>
      <w:r w:rsidR="00120063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 xml:space="preserve">esamo </w:t>
      </w:r>
      <w:r w:rsidR="00120063" w:rsidRPr="00120063">
        <w:rPr>
          <w:rFonts w:ascii="TimesNewRoman" w:hAnsi="TimesNewRoman"/>
          <w:color w:val="000000"/>
        </w:rPr>
        <w:t xml:space="preserve">MD </w:t>
      </w:r>
      <w:r w:rsidR="006670FA" w:rsidRPr="006670FA">
        <w:rPr>
          <w:rFonts w:ascii="TimesNewRoman" w:hAnsi="TimesNewRoman"/>
          <w:color w:val="000000"/>
        </w:rPr>
        <w:t xml:space="preserve">nutiesti antrą </w:t>
      </w:r>
      <w:r w:rsidR="002C5A06">
        <w:rPr>
          <w:rFonts w:ascii="TimesNewRoman" w:hAnsi="TimesNewRoman"/>
          <w:color w:val="000000"/>
        </w:rPr>
        <w:t>magistralinį dujotiekį (toliau – planuojamą MD)</w:t>
      </w:r>
      <w:r w:rsidR="006670FA" w:rsidRPr="006670FA">
        <w:rPr>
          <w:rFonts w:ascii="TimesNewRoman" w:hAnsi="TimesNewRoman"/>
          <w:color w:val="000000"/>
        </w:rPr>
        <w:t xml:space="preserve">, kad dviejų gijų </w:t>
      </w:r>
      <w:r w:rsidR="00120063" w:rsidRPr="00120063">
        <w:rPr>
          <w:rFonts w:ascii="TimesNewRoman" w:hAnsi="TimesNewRoman"/>
          <w:color w:val="000000"/>
        </w:rPr>
        <w:t xml:space="preserve">MD </w:t>
      </w:r>
      <w:r w:rsidR="006670FA" w:rsidRPr="006670FA">
        <w:rPr>
          <w:rFonts w:ascii="TimesNewRoman" w:hAnsi="TimesNewRoman"/>
          <w:color w:val="000000"/>
        </w:rPr>
        <w:t>jungtis</w:t>
      </w:r>
      <w:r w:rsidR="00120063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tarp Vilnius-Kaunas ir Kaunas-Šakiai magistralinių dujotiekių užtikrintų patikimą dujų perdavimą</w:t>
      </w:r>
      <w:r w:rsidR="00120063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 xml:space="preserve">vartotojams. Planuojamo </w:t>
      </w:r>
      <w:r w:rsidR="00120063" w:rsidRPr="00120063">
        <w:rPr>
          <w:rFonts w:ascii="TimesNewRoman" w:hAnsi="TimesNewRoman"/>
          <w:color w:val="000000"/>
        </w:rPr>
        <w:t xml:space="preserve">MD </w:t>
      </w:r>
      <w:r w:rsidR="006670FA" w:rsidRPr="006670FA">
        <w:rPr>
          <w:rFonts w:ascii="TimesNewRoman" w:hAnsi="TimesNewRoman"/>
          <w:color w:val="000000"/>
        </w:rPr>
        <w:t xml:space="preserve">pradžia – </w:t>
      </w:r>
      <w:r w:rsidR="00120063" w:rsidRPr="00120063">
        <w:rPr>
          <w:rFonts w:ascii="TimesNewRoman" w:hAnsi="TimesNewRoman"/>
          <w:color w:val="000000"/>
        </w:rPr>
        <w:t xml:space="preserve">MD </w:t>
      </w:r>
      <w:r w:rsidR="006670FA" w:rsidRPr="006670FA">
        <w:rPr>
          <w:rFonts w:ascii="TimesNewRoman" w:hAnsi="TimesNewRoman"/>
          <w:color w:val="000000"/>
        </w:rPr>
        <w:t>Vilnius-Kaunas</w:t>
      </w:r>
      <w:r w:rsidR="00120063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 xml:space="preserve">sferinė </w:t>
      </w:r>
      <w:proofErr w:type="spellStart"/>
      <w:r w:rsidR="006670FA" w:rsidRPr="006670FA">
        <w:rPr>
          <w:rFonts w:ascii="TimesNewRoman" w:hAnsi="TimesNewRoman"/>
          <w:color w:val="000000"/>
        </w:rPr>
        <w:t>aklė</w:t>
      </w:r>
      <w:proofErr w:type="spellEnd"/>
      <w:r w:rsidR="006670FA" w:rsidRPr="006670FA">
        <w:rPr>
          <w:rFonts w:ascii="TimesNewRoman" w:hAnsi="TimesNewRoman"/>
          <w:color w:val="000000"/>
        </w:rPr>
        <w:t xml:space="preserve"> Ramučių k., Karmėlavos sen., Kauno r. sav. šalia čiaupų aikštelės, pabaiga –</w:t>
      </w:r>
      <w:r w:rsidR="00120063" w:rsidRPr="00120063">
        <w:t xml:space="preserve"> </w:t>
      </w:r>
      <w:r w:rsidR="00120063" w:rsidRPr="00120063">
        <w:rPr>
          <w:rFonts w:ascii="TimesNewRoman" w:hAnsi="TimesNewRoman"/>
          <w:color w:val="000000"/>
        </w:rPr>
        <w:t xml:space="preserve">MD </w:t>
      </w:r>
      <w:r w:rsidR="006670FA" w:rsidRPr="006670FA">
        <w:rPr>
          <w:rFonts w:ascii="TimesNewRoman" w:hAnsi="TimesNewRoman"/>
          <w:color w:val="000000"/>
        </w:rPr>
        <w:t xml:space="preserve">Vilnius-Kaliningradas kamerinio čiaupo vieta </w:t>
      </w:r>
      <w:proofErr w:type="spellStart"/>
      <w:r w:rsidR="006670FA" w:rsidRPr="006670FA">
        <w:rPr>
          <w:rFonts w:ascii="TimesNewRoman" w:hAnsi="TimesNewRoman"/>
          <w:color w:val="000000"/>
        </w:rPr>
        <w:t>Ražių</w:t>
      </w:r>
      <w:proofErr w:type="spellEnd"/>
      <w:r w:rsidR="006670FA" w:rsidRPr="006670FA">
        <w:rPr>
          <w:rFonts w:ascii="TimesNewRoman" w:hAnsi="TimesNewRoman"/>
          <w:color w:val="000000"/>
        </w:rPr>
        <w:t xml:space="preserve"> k., Domeikavos sen.,</w:t>
      </w:r>
      <w:r w:rsidR="00120063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Kauno r. sav.</w:t>
      </w:r>
      <w:r w:rsidR="00120063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 xml:space="preserve">Pagrindiniai planuojamo </w:t>
      </w:r>
      <w:r w:rsidR="00120063" w:rsidRPr="00120063">
        <w:rPr>
          <w:rFonts w:ascii="TimesNewRoman" w:hAnsi="TimesNewRoman"/>
          <w:color w:val="000000"/>
        </w:rPr>
        <w:t xml:space="preserve">MD </w:t>
      </w:r>
      <w:r w:rsidR="006670FA" w:rsidRPr="006670FA">
        <w:rPr>
          <w:rFonts w:ascii="TimesNewRoman" w:hAnsi="TimesNewRoman"/>
          <w:color w:val="000000"/>
        </w:rPr>
        <w:t>techniniai duomenys: ilgis – apie 11,5 km,</w:t>
      </w:r>
      <w:r w:rsidR="00120063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 xml:space="preserve">skersmuo – 500 mm, didžiausias projektinis slėgis – 5,4 </w:t>
      </w:r>
      <w:proofErr w:type="spellStart"/>
      <w:r w:rsidR="006670FA" w:rsidRPr="006670FA">
        <w:rPr>
          <w:rFonts w:ascii="TimesNewRoman" w:hAnsi="TimesNewRoman"/>
          <w:color w:val="000000"/>
        </w:rPr>
        <w:t>MPa</w:t>
      </w:r>
      <w:proofErr w:type="spellEnd"/>
      <w:r w:rsidR="006670FA" w:rsidRPr="006670FA">
        <w:rPr>
          <w:rFonts w:ascii="TimesNewRoman" w:hAnsi="TimesNewRoman"/>
          <w:color w:val="000000"/>
        </w:rPr>
        <w:t xml:space="preserve">, mažiausias projektinis slėgis– 2,0 </w:t>
      </w:r>
      <w:proofErr w:type="spellStart"/>
      <w:r w:rsidR="006670FA" w:rsidRPr="006670FA">
        <w:rPr>
          <w:rFonts w:ascii="TimesNewRoman" w:hAnsi="TimesNewRoman"/>
          <w:color w:val="000000"/>
        </w:rPr>
        <w:t>MPa</w:t>
      </w:r>
      <w:proofErr w:type="spellEnd"/>
      <w:r w:rsidR="006670FA" w:rsidRPr="006670FA">
        <w:rPr>
          <w:rFonts w:ascii="TimesNewRoman" w:hAnsi="TimesNewRoman"/>
          <w:color w:val="000000"/>
        </w:rPr>
        <w:t xml:space="preserve">. </w:t>
      </w:r>
      <w:r w:rsidR="005123B8">
        <w:rPr>
          <w:rFonts w:ascii="TimesNewRoman" w:hAnsi="TimesNewRoman"/>
          <w:color w:val="000000"/>
        </w:rPr>
        <w:t>P</w:t>
      </w:r>
      <w:r w:rsidR="005123B8" w:rsidRPr="005123B8">
        <w:rPr>
          <w:rFonts w:ascii="TimesNewRoman" w:hAnsi="TimesNewRoman"/>
          <w:color w:val="000000"/>
        </w:rPr>
        <w:t xml:space="preserve">lanuojamo MD </w:t>
      </w:r>
      <w:r w:rsidR="006670FA" w:rsidRPr="006670FA">
        <w:rPr>
          <w:rFonts w:ascii="TimesNewRoman" w:hAnsi="TimesNewRoman"/>
          <w:color w:val="000000"/>
        </w:rPr>
        <w:t xml:space="preserve">statybos darbų </w:t>
      </w:r>
      <w:r w:rsidR="005123B8">
        <w:rPr>
          <w:rFonts w:ascii="TimesNewRoman" w:hAnsi="TimesNewRoman"/>
          <w:color w:val="000000"/>
        </w:rPr>
        <w:t xml:space="preserve">zonos </w:t>
      </w:r>
      <w:r w:rsidR="006670FA" w:rsidRPr="006670FA">
        <w:rPr>
          <w:rFonts w:ascii="TimesNewRoman" w:hAnsi="TimesNewRoman"/>
          <w:color w:val="000000"/>
        </w:rPr>
        <w:t xml:space="preserve">plotis laukuose iki 24 m, miškuose iki 15 m. </w:t>
      </w:r>
    </w:p>
    <w:p w14:paraId="1F624F9D" w14:textId="77777777" w:rsidR="002C5A06" w:rsidRDefault="006670FA" w:rsidP="0090368D">
      <w:pPr>
        <w:pStyle w:val="ListParagraph"/>
        <w:ind w:hanging="294"/>
        <w:jc w:val="both"/>
        <w:rPr>
          <w:rFonts w:ascii="TimesNewRoman" w:hAnsi="TimesNewRoman"/>
          <w:b/>
          <w:bCs/>
          <w:color w:val="000000"/>
        </w:rPr>
      </w:pPr>
      <w:r w:rsidRPr="006670FA">
        <w:rPr>
          <w:rFonts w:ascii="TimesNewRoman" w:hAnsi="TimesNewRoman"/>
          <w:b/>
          <w:bCs/>
          <w:color w:val="000000"/>
        </w:rPr>
        <w:t>6. Priemoni</w:t>
      </w:r>
      <w:r w:rsidRPr="006670FA">
        <w:rPr>
          <w:rFonts w:ascii="TimesNewRoman" w:hAnsi="TimesNewRoman"/>
          <w:color w:val="000000"/>
        </w:rPr>
        <w:t>ų</w:t>
      </w:r>
      <w:r w:rsidRPr="006670FA">
        <w:rPr>
          <w:rFonts w:ascii="TimesNewRoman" w:hAnsi="TimesNewRoman"/>
          <w:b/>
          <w:bCs/>
          <w:color w:val="000000"/>
        </w:rPr>
        <w:t>, numatyt</w:t>
      </w:r>
      <w:r w:rsidRPr="006670FA">
        <w:rPr>
          <w:rFonts w:ascii="TimesNewRoman" w:hAnsi="TimesNewRoman"/>
          <w:color w:val="000000"/>
        </w:rPr>
        <w:t xml:space="preserve">ų </w:t>
      </w:r>
      <w:r w:rsidRPr="006670FA">
        <w:rPr>
          <w:rFonts w:ascii="TimesNewRoman" w:hAnsi="TimesNewRoman"/>
          <w:b/>
          <w:bCs/>
          <w:color w:val="000000"/>
        </w:rPr>
        <w:t>neigiamam poveikiui aplinkai išvengti, sumažinti, kompensuoti ar</w:t>
      </w:r>
      <w:r w:rsidR="002C5A06">
        <w:rPr>
          <w:rFonts w:ascii="TimesNewRoman" w:hAnsi="TimesNewRoman"/>
          <w:b/>
          <w:bCs/>
          <w:color w:val="000000"/>
        </w:rPr>
        <w:t xml:space="preserve"> </w:t>
      </w:r>
      <w:r w:rsidRPr="006670FA">
        <w:rPr>
          <w:rFonts w:ascii="TimesNewRoman" w:hAnsi="TimesNewRoman"/>
          <w:b/>
          <w:bCs/>
          <w:color w:val="000000"/>
        </w:rPr>
        <w:t>jo pasekm</w:t>
      </w:r>
      <w:r w:rsidRPr="006670FA">
        <w:rPr>
          <w:rFonts w:ascii="TimesNewRoman" w:hAnsi="TimesNewRoman"/>
          <w:color w:val="000000"/>
        </w:rPr>
        <w:t>ė</w:t>
      </w:r>
      <w:r w:rsidRPr="006670FA">
        <w:rPr>
          <w:rFonts w:ascii="TimesNewRoman" w:hAnsi="TimesNewRoman"/>
          <w:b/>
          <w:bCs/>
          <w:color w:val="000000"/>
        </w:rPr>
        <w:t>ms likviduoti, aprašymas:</w:t>
      </w:r>
    </w:p>
    <w:p w14:paraId="19950125" w14:textId="77777777" w:rsidR="0099489B" w:rsidRDefault="006670FA" w:rsidP="00120063">
      <w:pPr>
        <w:pStyle w:val="ListParagraph"/>
        <w:jc w:val="both"/>
        <w:rPr>
          <w:rFonts w:ascii="TimesNewRoman" w:hAnsi="TimesNewRoman"/>
          <w:color w:val="000000"/>
        </w:rPr>
      </w:pPr>
      <w:r w:rsidRPr="006670FA">
        <w:rPr>
          <w:rFonts w:ascii="TimesNewRoman" w:hAnsi="TimesNewRoman"/>
          <w:color w:val="000000"/>
        </w:rPr>
        <w:t xml:space="preserve">6.1. Siekiant sumažinti </w:t>
      </w:r>
      <w:r w:rsidR="00667D33">
        <w:rPr>
          <w:rFonts w:ascii="TimesNewRoman" w:hAnsi="TimesNewRoman"/>
          <w:color w:val="000000"/>
        </w:rPr>
        <w:t>planuojamo MD</w:t>
      </w:r>
      <w:r w:rsidRPr="006670FA">
        <w:rPr>
          <w:rFonts w:ascii="TimesNewRoman" w:hAnsi="TimesNewRoman"/>
          <w:color w:val="000000"/>
        </w:rPr>
        <w:t xml:space="preserve"> statybos darbų poveikį dirvožemiui, numatyta</w:t>
      </w:r>
      <w:r w:rsidR="0099489B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 xml:space="preserve">viršutinį dirvožemio sluoksnį nukasti, o baigus žemės kasimo darbus – grąžinti atgal. Atlikus </w:t>
      </w:r>
      <w:r w:rsidR="00667D33" w:rsidRPr="00667D33">
        <w:rPr>
          <w:rFonts w:ascii="TimesNewRoman" w:hAnsi="TimesNewRoman"/>
          <w:color w:val="000000"/>
        </w:rPr>
        <w:t xml:space="preserve">planuojamo MD </w:t>
      </w:r>
      <w:r w:rsidRPr="006670FA">
        <w:rPr>
          <w:rFonts w:ascii="TimesNewRoman" w:hAnsi="TimesNewRoman"/>
          <w:color w:val="000000"/>
        </w:rPr>
        <w:t>statybos darbus, PŪV darbų zonoje numatomas mechaniškai pažeisto (suspausto) dirvožemio</w:t>
      </w:r>
      <w:r w:rsidR="00667D33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atstatymas sekliai suariant.</w:t>
      </w:r>
    </w:p>
    <w:p w14:paraId="0459AA62" w14:textId="77777777" w:rsidR="0099489B" w:rsidRDefault="006670FA" w:rsidP="00120063">
      <w:pPr>
        <w:pStyle w:val="ListParagraph"/>
        <w:jc w:val="both"/>
        <w:rPr>
          <w:rFonts w:ascii="TimesNewRoman" w:hAnsi="TimesNewRoman"/>
          <w:color w:val="000000"/>
        </w:rPr>
      </w:pPr>
      <w:r w:rsidRPr="00791069">
        <w:rPr>
          <w:rFonts w:ascii="TimesNewRoman" w:hAnsi="TimesNewRoman"/>
          <w:color w:val="000000"/>
        </w:rPr>
        <w:t>6.2. Siekiant suma</w:t>
      </w:r>
      <w:r w:rsidRPr="00791069">
        <w:rPr>
          <w:rFonts w:ascii="TimesNewRoman" w:hAnsi="TimesNewRoman" w:hint="eastAsia"/>
          <w:color w:val="000000"/>
        </w:rPr>
        <w:t>ž</w:t>
      </w:r>
      <w:r w:rsidRPr="00791069">
        <w:rPr>
          <w:rFonts w:ascii="TimesNewRoman" w:hAnsi="TimesNewRoman"/>
          <w:color w:val="000000"/>
        </w:rPr>
        <w:t>inti neigiam</w:t>
      </w:r>
      <w:r w:rsidRPr="00791069">
        <w:rPr>
          <w:rFonts w:ascii="TimesNewRoman" w:hAnsi="TimesNewRoman" w:hint="eastAsia"/>
          <w:color w:val="000000"/>
        </w:rPr>
        <w:t>ą</w:t>
      </w:r>
      <w:r w:rsidRPr="00791069">
        <w:rPr>
          <w:rFonts w:ascii="TimesNewRoman" w:hAnsi="TimesNewRoman"/>
          <w:color w:val="000000"/>
        </w:rPr>
        <w:t xml:space="preserve"> P</w:t>
      </w:r>
      <w:r w:rsidRPr="00791069">
        <w:rPr>
          <w:rFonts w:ascii="TimesNewRoman" w:hAnsi="TimesNewRoman" w:hint="eastAsia"/>
          <w:color w:val="000000"/>
        </w:rPr>
        <w:t>Ū</w:t>
      </w:r>
      <w:r w:rsidRPr="00791069">
        <w:rPr>
          <w:rFonts w:ascii="TimesNewRoman" w:hAnsi="TimesNewRoman"/>
          <w:color w:val="000000"/>
        </w:rPr>
        <w:t>V poveik</w:t>
      </w:r>
      <w:r w:rsidRPr="00791069">
        <w:rPr>
          <w:rFonts w:ascii="TimesNewRoman" w:hAnsi="TimesNewRoman" w:hint="eastAsia"/>
          <w:color w:val="000000"/>
        </w:rPr>
        <w:t>į</w:t>
      </w:r>
      <w:r w:rsidRPr="00791069">
        <w:rPr>
          <w:rFonts w:ascii="TimesNewRoman" w:hAnsi="TimesNewRoman"/>
          <w:color w:val="000000"/>
        </w:rPr>
        <w:t xml:space="preserve"> d</w:t>
      </w:r>
      <w:r w:rsidRPr="00791069">
        <w:rPr>
          <w:rFonts w:ascii="TimesNewRoman" w:hAnsi="TimesNewRoman" w:hint="eastAsia"/>
          <w:color w:val="000000"/>
        </w:rPr>
        <w:t>ė</w:t>
      </w:r>
      <w:r w:rsidRPr="00791069">
        <w:rPr>
          <w:rFonts w:ascii="TimesNewRoman" w:hAnsi="TimesNewRoman"/>
          <w:color w:val="000000"/>
        </w:rPr>
        <w:t>l mi</w:t>
      </w:r>
      <w:r w:rsidRPr="00791069">
        <w:rPr>
          <w:rFonts w:ascii="TimesNewRoman" w:hAnsi="TimesNewRoman" w:hint="eastAsia"/>
          <w:color w:val="000000"/>
        </w:rPr>
        <w:t>š</w:t>
      </w:r>
      <w:r w:rsidRPr="00791069">
        <w:rPr>
          <w:rFonts w:ascii="TimesNewRoman" w:hAnsi="TimesNewRoman"/>
          <w:color w:val="000000"/>
        </w:rPr>
        <w:t>ko teritorij</w:t>
      </w:r>
      <w:r w:rsidRPr="00791069">
        <w:rPr>
          <w:rFonts w:ascii="TimesNewRoman" w:hAnsi="TimesNewRoman" w:hint="eastAsia"/>
          <w:color w:val="000000"/>
        </w:rPr>
        <w:t>ų</w:t>
      </w:r>
      <w:r w:rsidRPr="00791069">
        <w:rPr>
          <w:rFonts w:ascii="TimesNewRoman" w:hAnsi="TimesNewRoman"/>
          <w:color w:val="000000"/>
        </w:rPr>
        <w:t xml:space="preserve"> suma</w:t>
      </w:r>
      <w:r w:rsidRPr="00791069">
        <w:rPr>
          <w:rFonts w:ascii="TimesNewRoman" w:hAnsi="TimesNewRoman" w:hint="eastAsia"/>
          <w:color w:val="000000"/>
        </w:rPr>
        <w:t>žė</w:t>
      </w:r>
      <w:r w:rsidRPr="00791069">
        <w:rPr>
          <w:rFonts w:ascii="TimesNewRoman" w:hAnsi="TimesNewRoman"/>
          <w:color w:val="000000"/>
        </w:rPr>
        <w:t>jimo, numatyta</w:t>
      </w:r>
      <w:r w:rsidR="0099489B" w:rsidRPr="00791069">
        <w:rPr>
          <w:rFonts w:ascii="TimesNewRoman" w:hAnsi="TimesNewRoman"/>
          <w:color w:val="000000"/>
        </w:rPr>
        <w:t xml:space="preserve"> </w:t>
      </w:r>
      <w:r w:rsidRPr="00791069">
        <w:rPr>
          <w:rFonts w:ascii="TimesNewRoman" w:hAnsi="TimesNewRoman"/>
          <w:color w:val="000000"/>
        </w:rPr>
        <w:t>kompensacin</w:t>
      </w:r>
      <w:r w:rsidRPr="00791069">
        <w:rPr>
          <w:rFonts w:ascii="TimesNewRoman" w:hAnsi="TimesNewRoman" w:hint="eastAsia"/>
          <w:color w:val="000000"/>
        </w:rPr>
        <w:t>ė</w:t>
      </w:r>
      <w:r w:rsidRPr="00791069">
        <w:rPr>
          <w:rFonts w:ascii="TimesNewRoman" w:hAnsi="TimesNewRoman"/>
          <w:color w:val="000000"/>
        </w:rPr>
        <w:t xml:space="preserve"> priemon</w:t>
      </w:r>
      <w:r w:rsidRPr="00791069">
        <w:rPr>
          <w:rFonts w:ascii="TimesNewRoman" w:hAnsi="TimesNewRoman" w:hint="eastAsia"/>
          <w:color w:val="000000"/>
        </w:rPr>
        <w:t>ė</w:t>
      </w:r>
      <w:r w:rsidRPr="00791069">
        <w:rPr>
          <w:rFonts w:ascii="TimesNewRoman" w:hAnsi="TimesNewRoman"/>
          <w:color w:val="000000"/>
        </w:rPr>
        <w:t xml:space="preserve"> </w:t>
      </w:r>
      <w:r w:rsidRPr="00791069">
        <w:rPr>
          <w:rFonts w:ascii="TimesNewRoman" w:hAnsi="TimesNewRoman" w:hint="eastAsia"/>
          <w:color w:val="000000"/>
        </w:rPr>
        <w:t>–</w:t>
      </w:r>
      <w:r w:rsidRPr="00791069">
        <w:rPr>
          <w:rFonts w:ascii="TimesNewRoman" w:hAnsi="TimesNewRoman"/>
          <w:color w:val="000000"/>
        </w:rPr>
        <w:t xml:space="preserve"> mi</w:t>
      </w:r>
      <w:r w:rsidRPr="00791069">
        <w:rPr>
          <w:rFonts w:ascii="TimesNewRoman" w:hAnsi="TimesNewRoman" w:hint="eastAsia"/>
          <w:color w:val="000000"/>
        </w:rPr>
        <w:t>š</w:t>
      </w:r>
      <w:r w:rsidRPr="00791069">
        <w:rPr>
          <w:rFonts w:ascii="TimesNewRoman" w:hAnsi="TimesNewRoman"/>
          <w:color w:val="000000"/>
        </w:rPr>
        <w:t>ko pasodinimas tokio pa</w:t>
      </w:r>
      <w:r w:rsidRPr="00791069">
        <w:rPr>
          <w:rFonts w:ascii="TimesNewRoman" w:hAnsi="TimesNewRoman" w:hint="eastAsia"/>
          <w:color w:val="000000"/>
        </w:rPr>
        <w:t>č</w:t>
      </w:r>
      <w:r w:rsidRPr="00791069">
        <w:rPr>
          <w:rFonts w:ascii="TimesNewRoman" w:hAnsi="TimesNewRoman"/>
          <w:color w:val="000000"/>
        </w:rPr>
        <w:t>io ploto (apie 4,2 ha) teritorijose, suderintose su</w:t>
      </w:r>
      <w:r w:rsidR="0099489B" w:rsidRPr="00791069">
        <w:rPr>
          <w:rFonts w:ascii="TimesNewRoman" w:hAnsi="TimesNewRoman"/>
          <w:color w:val="000000"/>
        </w:rPr>
        <w:t xml:space="preserve"> </w:t>
      </w:r>
      <w:r w:rsidRPr="00791069">
        <w:rPr>
          <w:rFonts w:ascii="TimesNewRoman" w:hAnsi="TimesNewRoman"/>
          <w:color w:val="000000"/>
        </w:rPr>
        <w:t>V</w:t>
      </w:r>
      <w:r w:rsidRPr="00791069">
        <w:rPr>
          <w:rFonts w:ascii="TimesNewRoman" w:hAnsi="TimesNewRoman" w:hint="eastAsia"/>
          <w:color w:val="000000"/>
        </w:rPr>
        <w:t>Į</w:t>
      </w:r>
      <w:r w:rsidRPr="00791069">
        <w:rPr>
          <w:rFonts w:ascii="TimesNewRoman" w:hAnsi="TimesNewRoman"/>
          <w:color w:val="000000"/>
        </w:rPr>
        <w:t xml:space="preserve"> Kauno mi</w:t>
      </w:r>
      <w:r w:rsidRPr="00791069">
        <w:rPr>
          <w:rFonts w:ascii="TimesNewRoman" w:hAnsi="TimesNewRoman" w:hint="eastAsia"/>
          <w:color w:val="000000"/>
        </w:rPr>
        <w:t>š</w:t>
      </w:r>
      <w:r w:rsidRPr="00791069">
        <w:rPr>
          <w:rFonts w:ascii="TimesNewRoman" w:hAnsi="TimesNewRoman"/>
          <w:color w:val="000000"/>
        </w:rPr>
        <w:t>k</w:t>
      </w:r>
      <w:r w:rsidRPr="00791069">
        <w:rPr>
          <w:rFonts w:ascii="TimesNewRoman" w:hAnsi="TimesNewRoman" w:hint="eastAsia"/>
          <w:color w:val="000000"/>
        </w:rPr>
        <w:t>ų</w:t>
      </w:r>
      <w:r w:rsidRPr="00791069">
        <w:rPr>
          <w:rFonts w:ascii="TimesNewRoman" w:hAnsi="TimesNewRoman"/>
          <w:color w:val="000000"/>
        </w:rPr>
        <w:t xml:space="preserve"> ur</w:t>
      </w:r>
      <w:r w:rsidRPr="00791069">
        <w:rPr>
          <w:rFonts w:ascii="TimesNewRoman" w:hAnsi="TimesNewRoman" w:hint="eastAsia"/>
          <w:color w:val="000000"/>
        </w:rPr>
        <w:t>ė</w:t>
      </w:r>
      <w:r w:rsidRPr="00791069">
        <w:rPr>
          <w:rFonts w:ascii="TimesNewRoman" w:hAnsi="TimesNewRoman"/>
          <w:color w:val="000000"/>
        </w:rPr>
        <w:t>dija.</w:t>
      </w:r>
    </w:p>
    <w:p w14:paraId="7EEA1F14" w14:textId="77777777" w:rsidR="0099489B" w:rsidRDefault="006670FA" w:rsidP="00120063">
      <w:pPr>
        <w:pStyle w:val="ListParagraph"/>
        <w:jc w:val="both"/>
        <w:rPr>
          <w:rFonts w:ascii="TimesNewRoman" w:hAnsi="TimesNewRoman"/>
          <w:color w:val="000000"/>
        </w:rPr>
      </w:pPr>
      <w:r w:rsidRPr="006670FA">
        <w:rPr>
          <w:rFonts w:ascii="TimesNewRoman" w:hAnsi="TimesNewRoman"/>
          <w:color w:val="000000"/>
        </w:rPr>
        <w:t>6.3. Siekiant sumažinti PŪV poveikį paviršiniams vandens telkiniams, numatytos priemonės</w:t>
      </w:r>
      <w:r w:rsidR="0099489B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 xml:space="preserve">vandens telkinių krantų (šlaitų) sutvirtinimui ir atkūrimui: </w:t>
      </w:r>
      <w:proofErr w:type="spellStart"/>
      <w:r w:rsidRPr="006670FA">
        <w:rPr>
          <w:rFonts w:ascii="TimesNewRoman" w:hAnsi="TimesNewRoman"/>
          <w:color w:val="000000"/>
        </w:rPr>
        <w:t>geotekstilė</w:t>
      </w:r>
      <w:proofErr w:type="spellEnd"/>
      <w:r w:rsidRPr="006670FA">
        <w:rPr>
          <w:rFonts w:ascii="TimesNewRoman" w:hAnsi="TimesNewRoman"/>
          <w:color w:val="000000"/>
        </w:rPr>
        <w:t>, grindimas akmenimis arba</w:t>
      </w:r>
      <w:r w:rsidR="0099489B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gelžbetoninėmis trinkelėmis, nuožulniems upių šlaitams – daugiamečių žolių pasėjimas.</w:t>
      </w:r>
    </w:p>
    <w:p w14:paraId="76B74C48" w14:textId="77777777" w:rsidR="0099489B" w:rsidRDefault="006670FA" w:rsidP="00120063">
      <w:pPr>
        <w:pStyle w:val="ListParagraph"/>
        <w:jc w:val="both"/>
        <w:rPr>
          <w:rFonts w:ascii="TimesNewRoman" w:hAnsi="TimesNewRoman"/>
          <w:color w:val="000000"/>
        </w:rPr>
      </w:pPr>
      <w:r w:rsidRPr="006670FA">
        <w:rPr>
          <w:rFonts w:ascii="TimesNewRoman" w:hAnsi="TimesNewRoman"/>
          <w:color w:val="000000"/>
        </w:rPr>
        <w:t>6.4. Siekiant sumažinti PŪV poveikį biologinei įvairovei, numatyta rekultivuojant teritoriją</w:t>
      </w:r>
      <w:r w:rsidR="0099489B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buvusiose miško buveinėse, žolinės dangos atkūrimą vykdyti paskleidžiant žolynus iš gretimai nušienautų</w:t>
      </w:r>
      <w:r w:rsidR="0099489B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pievų ar miško aikštelių.</w:t>
      </w:r>
      <w:r w:rsidR="0099489B">
        <w:rPr>
          <w:rFonts w:ascii="TimesNewRoman" w:hAnsi="TimesNewRoman"/>
          <w:color w:val="000000"/>
        </w:rPr>
        <w:t xml:space="preserve"> </w:t>
      </w:r>
    </w:p>
    <w:p w14:paraId="70F65679" w14:textId="77777777" w:rsidR="0099489B" w:rsidRDefault="006670FA" w:rsidP="00120063">
      <w:pPr>
        <w:pStyle w:val="ListParagraph"/>
        <w:jc w:val="both"/>
        <w:rPr>
          <w:rFonts w:ascii="TimesNewRoman" w:hAnsi="TimesNewRoman"/>
          <w:color w:val="000000"/>
        </w:rPr>
      </w:pPr>
      <w:r w:rsidRPr="006670FA">
        <w:rPr>
          <w:rFonts w:ascii="TimesNewRoman" w:hAnsi="TimesNewRoman"/>
          <w:color w:val="000000"/>
        </w:rPr>
        <w:t>6.5. Kultūros paveldo aspektu jautriose teritorijose prieš tiesiant planuojamą magistralinį dujotiekį,</w:t>
      </w:r>
      <w:r w:rsidR="0099489B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 xml:space="preserve">paviršinio grunto nuėmimo metu visoje darbų zonoje numatoma atlikti archeologinius </w:t>
      </w:r>
      <w:proofErr w:type="spellStart"/>
      <w:r w:rsidRPr="006670FA">
        <w:rPr>
          <w:rFonts w:ascii="TimesNewRoman" w:hAnsi="TimesNewRoman"/>
          <w:color w:val="000000"/>
        </w:rPr>
        <w:t>žvalgymus</w:t>
      </w:r>
      <w:proofErr w:type="spellEnd"/>
      <w:r w:rsidRPr="006670FA">
        <w:rPr>
          <w:rFonts w:ascii="TimesNewRoman" w:hAnsi="TimesNewRoman"/>
          <w:color w:val="000000"/>
        </w:rPr>
        <w:t>, kad</w:t>
      </w:r>
      <w:r w:rsidR="0099489B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būtų išvengta neigiamo poveikio kultūros vertybėms ar galimo jų sunaikinimo.</w:t>
      </w:r>
    </w:p>
    <w:p w14:paraId="35604496" w14:textId="77777777" w:rsidR="00F96406" w:rsidRDefault="006670FA" w:rsidP="00D22AC2">
      <w:pPr>
        <w:pStyle w:val="ListParagraph"/>
        <w:ind w:hanging="294"/>
        <w:jc w:val="both"/>
        <w:rPr>
          <w:rFonts w:ascii="TimesNewRoman" w:hAnsi="TimesNewRoman"/>
          <w:color w:val="000000"/>
        </w:rPr>
      </w:pPr>
      <w:r w:rsidRPr="006670FA">
        <w:rPr>
          <w:rFonts w:ascii="TimesNewRoman" w:hAnsi="TimesNewRoman"/>
          <w:b/>
          <w:bCs/>
          <w:color w:val="000000"/>
        </w:rPr>
        <w:t>7</w:t>
      </w:r>
      <w:r w:rsidRPr="000B2A2E">
        <w:rPr>
          <w:rFonts w:ascii="TimesNewRoman" w:hAnsi="TimesNewRoman"/>
          <w:b/>
          <w:bCs/>
          <w:color w:val="000000"/>
        </w:rPr>
        <w:t xml:space="preserve">. Pateiktos </w:t>
      </w:r>
      <w:r w:rsidR="00C92005" w:rsidRPr="000B2A2E">
        <w:rPr>
          <w:rFonts w:ascii="TimesNewRoman" w:hAnsi="TimesNewRoman"/>
          <w:b/>
          <w:bCs/>
          <w:color w:val="000000"/>
        </w:rPr>
        <w:t>PAV</w:t>
      </w:r>
      <w:r w:rsidRPr="000B2A2E">
        <w:rPr>
          <w:rFonts w:ascii="TimesNewRoman" w:hAnsi="TimesNewRoman"/>
          <w:b/>
          <w:bCs/>
          <w:color w:val="000000"/>
        </w:rPr>
        <w:t xml:space="preserve"> subjekt</w:t>
      </w:r>
      <w:r w:rsidRPr="000B2A2E">
        <w:rPr>
          <w:rFonts w:ascii="TimesNewRoman" w:hAnsi="TimesNewRoman" w:hint="eastAsia"/>
          <w:color w:val="000000"/>
        </w:rPr>
        <w:t>ų</w:t>
      </w:r>
      <w:r w:rsidRPr="000B2A2E">
        <w:rPr>
          <w:rFonts w:ascii="TimesNewRoman" w:hAnsi="TimesNewRoman"/>
          <w:color w:val="000000"/>
        </w:rPr>
        <w:t xml:space="preserve"> </w:t>
      </w:r>
      <w:r w:rsidRPr="000B2A2E">
        <w:rPr>
          <w:rFonts w:ascii="TimesNewRoman" w:hAnsi="TimesNewRoman"/>
          <w:b/>
          <w:bCs/>
          <w:color w:val="000000"/>
        </w:rPr>
        <w:t>i</w:t>
      </w:r>
      <w:r w:rsidRPr="000B2A2E">
        <w:rPr>
          <w:rFonts w:ascii="TimesNewRoman" w:hAnsi="TimesNewRoman" w:hint="eastAsia"/>
          <w:b/>
          <w:bCs/>
          <w:color w:val="000000"/>
        </w:rPr>
        <w:t>š</w:t>
      </w:r>
      <w:r w:rsidRPr="000B2A2E">
        <w:rPr>
          <w:rFonts w:ascii="TimesNewRoman" w:hAnsi="TimesNewRoman"/>
          <w:b/>
          <w:bCs/>
          <w:color w:val="000000"/>
        </w:rPr>
        <w:t>vados</w:t>
      </w:r>
      <w:r w:rsidRPr="000B2A2E">
        <w:rPr>
          <w:rFonts w:ascii="TimesNewRoman" w:hAnsi="TimesNewRoman"/>
          <w:color w:val="000000"/>
        </w:rPr>
        <w:t>:</w:t>
      </w:r>
      <w:r w:rsidR="0099489B" w:rsidRPr="000B2A2E">
        <w:rPr>
          <w:rFonts w:ascii="TimesNewRoman" w:hAnsi="TimesNewRoman"/>
          <w:color w:val="000000"/>
        </w:rPr>
        <w:t xml:space="preserve"> </w:t>
      </w:r>
      <w:r w:rsidR="0099489B" w:rsidRPr="00791069">
        <w:rPr>
          <w:rFonts w:ascii="TimesNewRoman" w:hAnsi="TimesNewRoman"/>
          <w:color w:val="000000"/>
        </w:rPr>
        <w:t>visi PAV subjektai pritar</w:t>
      </w:r>
      <w:r w:rsidR="0099489B" w:rsidRPr="00791069">
        <w:rPr>
          <w:rFonts w:ascii="TimesNewRoman" w:hAnsi="TimesNewRoman" w:hint="eastAsia"/>
          <w:color w:val="000000"/>
        </w:rPr>
        <w:t>ė</w:t>
      </w:r>
      <w:r w:rsidR="0099489B" w:rsidRPr="00791069">
        <w:rPr>
          <w:rFonts w:ascii="TimesNewRoman" w:hAnsi="TimesNewRoman"/>
          <w:color w:val="000000"/>
        </w:rPr>
        <w:t xml:space="preserve"> PAV ataskaitai ir planuojamai </w:t>
      </w:r>
      <w:r w:rsidR="0099489B" w:rsidRPr="00791069">
        <w:rPr>
          <w:rFonts w:ascii="TimesNewRoman" w:hAnsi="TimesNewRoman" w:hint="eastAsia"/>
          <w:color w:val="000000"/>
        </w:rPr>
        <w:t>ū</w:t>
      </w:r>
      <w:r w:rsidR="0099489B" w:rsidRPr="00791069">
        <w:rPr>
          <w:rFonts w:ascii="TimesNewRoman" w:hAnsi="TimesNewRoman"/>
          <w:color w:val="000000"/>
        </w:rPr>
        <w:t>kinei veiklai pasirinktoje vietoje.</w:t>
      </w:r>
    </w:p>
    <w:p w14:paraId="4934063C" w14:textId="77777777" w:rsidR="00E125D2" w:rsidRDefault="006670FA" w:rsidP="00D22AC2">
      <w:pPr>
        <w:pStyle w:val="ListParagraph"/>
        <w:ind w:hanging="294"/>
        <w:jc w:val="both"/>
        <w:rPr>
          <w:rFonts w:ascii="TimesNewRoman" w:hAnsi="TimesNewRoman"/>
          <w:color w:val="000000"/>
        </w:rPr>
      </w:pPr>
      <w:r w:rsidRPr="006670FA">
        <w:rPr>
          <w:rFonts w:ascii="TimesNewRoman" w:hAnsi="TimesNewRoman"/>
          <w:b/>
          <w:bCs/>
          <w:color w:val="000000"/>
        </w:rPr>
        <w:t>8. Visuomen</w:t>
      </w:r>
      <w:r w:rsidRPr="006670FA">
        <w:rPr>
          <w:rFonts w:ascii="TimesNewRoman" w:hAnsi="TimesNewRoman"/>
          <w:color w:val="000000"/>
        </w:rPr>
        <w:t>ė</w:t>
      </w:r>
      <w:r w:rsidRPr="006670FA">
        <w:rPr>
          <w:rFonts w:ascii="TimesNewRoman" w:hAnsi="TimesNewRoman"/>
          <w:b/>
          <w:bCs/>
          <w:color w:val="000000"/>
        </w:rPr>
        <w:t>s informavimas ir dalyvavimas</w:t>
      </w:r>
      <w:r w:rsidR="00F96406">
        <w:rPr>
          <w:rFonts w:ascii="TimesNewRoman" w:hAnsi="TimesNewRoman"/>
          <w:b/>
          <w:bCs/>
          <w:color w:val="000000"/>
        </w:rPr>
        <w:t xml:space="preserve">: </w:t>
      </w:r>
      <w:r w:rsidRPr="006670FA">
        <w:rPr>
          <w:rFonts w:ascii="TimesNewRoman" w:hAnsi="TimesNewRoman"/>
          <w:color w:val="000000"/>
        </w:rPr>
        <w:t>Informacija apie visuomenės viešą supažindinimą su PAV ataskaita buvo skelbiama Kauno</w:t>
      </w:r>
      <w:r w:rsidR="00F96406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rajono savivaldybės administracijos Karmėlavos ir Domeikavos seniūnijų skelbimų lentose (2015-02-19); respublikiniame laikraštyje „Lietuvos žinios“ (2015-02-21); rajoniniame laikraštyje „Kauno</w:t>
      </w:r>
      <w:r w:rsidR="00F96406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diena“ (2015-02-23); Kauno rajono savivaldybės (2015-02-19), planuojamos ūkinės veiklos</w:t>
      </w:r>
      <w:r w:rsidR="00F96406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užsakovo UAB „</w:t>
      </w:r>
      <w:proofErr w:type="spellStart"/>
      <w:r w:rsidRPr="006670FA">
        <w:rPr>
          <w:rFonts w:ascii="TimesNewRoman" w:hAnsi="TimesNewRoman"/>
          <w:color w:val="000000"/>
        </w:rPr>
        <w:t>Amber</w:t>
      </w:r>
      <w:proofErr w:type="spellEnd"/>
      <w:r w:rsidRPr="006670FA">
        <w:rPr>
          <w:rFonts w:ascii="TimesNewRoman" w:hAnsi="TimesNewRoman"/>
          <w:color w:val="000000"/>
        </w:rPr>
        <w:t xml:space="preserve"> </w:t>
      </w:r>
      <w:proofErr w:type="spellStart"/>
      <w:r w:rsidRPr="006670FA">
        <w:rPr>
          <w:rFonts w:ascii="TimesNewRoman" w:hAnsi="TimesNewRoman"/>
          <w:color w:val="000000"/>
        </w:rPr>
        <w:t>Grid</w:t>
      </w:r>
      <w:proofErr w:type="spellEnd"/>
      <w:r w:rsidRPr="006670FA">
        <w:rPr>
          <w:rFonts w:ascii="TimesNewRoman" w:hAnsi="TimesNewRoman"/>
          <w:color w:val="000000"/>
        </w:rPr>
        <w:t xml:space="preserve">“ (2015-02-23), </w:t>
      </w:r>
      <w:r w:rsidR="00E125D2">
        <w:rPr>
          <w:rFonts w:ascii="TimesNewRoman" w:hAnsi="TimesNewRoman"/>
          <w:color w:val="000000"/>
        </w:rPr>
        <w:t>PAV</w:t>
      </w:r>
      <w:r w:rsidRPr="006670FA">
        <w:rPr>
          <w:rFonts w:ascii="TimesNewRoman" w:hAnsi="TimesNewRoman"/>
          <w:color w:val="000000"/>
        </w:rPr>
        <w:t xml:space="preserve"> dokumentų rengėjo UAB</w:t>
      </w:r>
      <w:r w:rsidR="00F96406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„</w:t>
      </w:r>
      <w:proofErr w:type="spellStart"/>
      <w:r w:rsidRPr="006670FA">
        <w:rPr>
          <w:rFonts w:ascii="TimesNewRoman" w:hAnsi="TimesNewRoman"/>
          <w:color w:val="000000"/>
        </w:rPr>
        <w:t>Ardynas</w:t>
      </w:r>
      <w:proofErr w:type="spellEnd"/>
      <w:r w:rsidRPr="006670FA">
        <w:rPr>
          <w:rFonts w:ascii="TimesNewRoman" w:hAnsi="TimesNewRoman"/>
          <w:color w:val="000000"/>
        </w:rPr>
        <w:t>“ (2015-02-23) tinklapiuose</w:t>
      </w:r>
      <w:r w:rsidR="005854C8">
        <w:rPr>
          <w:rFonts w:ascii="TimesNewRoman" w:hAnsi="TimesNewRoman"/>
          <w:color w:val="000000"/>
        </w:rPr>
        <w:t xml:space="preserve">. </w:t>
      </w:r>
      <w:r w:rsidRPr="006670FA">
        <w:rPr>
          <w:rFonts w:ascii="TimesNewRoman" w:hAnsi="TimesNewRoman"/>
          <w:color w:val="000000"/>
        </w:rPr>
        <w:t>Susirinkimai su visuomene dėl PAV ataskaitos įvyko 2015-03-10</w:t>
      </w:r>
      <w:r w:rsidR="00627065">
        <w:rPr>
          <w:rFonts w:ascii="TimesNewRoman" w:hAnsi="TimesNewRoman"/>
          <w:color w:val="000000"/>
        </w:rPr>
        <w:t xml:space="preserve">, </w:t>
      </w:r>
      <w:r w:rsidRPr="006670FA">
        <w:rPr>
          <w:rFonts w:ascii="TimesNewRoman" w:hAnsi="TimesNewRoman"/>
          <w:color w:val="000000"/>
        </w:rPr>
        <w:t>17</w:t>
      </w:r>
      <w:r w:rsidR="00627065">
        <w:rPr>
          <w:rFonts w:ascii="TimesNewRoman" w:hAnsi="TimesNewRoman"/>
          <w:color w:val="000000"/>
        </w:rPr>
        <w:t>.</w:t>
      </w:r>
      <w:r w:rsidRPr="006670FA">
        <w:rPr>
          <w:rFonts w:ascii="TimesNewRoman" w:hAnsi="TimesNewRoman"/>
          <w:color w:val="000000"/>
        </w:rPr>
        <w:t>00 val. Kauno rajono</w:t>
      </w:r>
      <w:r w:rsidR="00F96406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savivaldybės administracijos Domeikavos seniūnijoje, adresu Bažnyčios g. 2, Domeikava, Kauno r.</w:t>
      </w:r>
      <w:r w:rsidR="00F96406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sav. ir 2015-03-10 18</w:t>
      </w:r>
      <w:r w:rsidR="00E125D2">
        <w:rPr>
          <w:rFonts w:ascii="TimesNewRoman" w:hAnsi="TimesNewRoman"/>
          <w:color w:val="000000"/>
        </w:rPr>
        <w:t>.</w:t>
      </w:r>
      <w:r w:rsidRPr="006670FA">
        <w:rPr>
          <w:rFonts w:ascii="TimesNewRoman" w:hAnsi="TimesNewRoman"/>
          <w:color w:val="000000"/>
        </w:rPr>
        <w:t>30 val. Kauno rajono savivaldybės administracijos Karmėlavos seniūnijoje,</w:t>
      </w:r>
      <w:r w:rsidR="00F96406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adresu Vilniaus g. 65A, Karmėlava, Kauno r. sav. Susirinkimuose dalyvavo PAV dokumentų</w:t>
      </w:r>
      <w:r w:rsidR="00F96406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rengėjai, planuojamos ūkinės veiklos organizatoriaus atstovai, visuomenės atstovai. PAV</w:t>
      </w:r>
      <w:r w:rsidR="00F96406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 xml:space="preserve">dokumentų rengėjas dėl </w:t>
      </w:r>
      <w:r w:rsidR="00E125D2">
        <w:rPr>
          <w:rFonts w:ascii="TimesNewRoman" w:hAnsi="TimesNewRoman"/>
          <w:color w:val="000000"/>
        </w:rPr>
        <w:t>PŪV</w:t>
      </w:r>
      <w:r w:rsidRPr="006670FA">
        <w:rPr>
          <w:rFonts w:ascii="TimesNewRoman" w:hAnsi="TimesNewRoman"/>
          <w:color w:val="000000"/>
        </w:rPr>
        <w:t xml:space="preserve"> suinteresuotos visuomenės pastabų </w:t>
      </w:r>
      <w:r w:rsidRPr="006670FA">
        <w:rPr>
          <w:rFonts w:ascii="TimesNewRoman" w:hAnsi="TimesNewRoman"/>
          <w:color w:val="000000"/>
        </w:rPr>
        <w:lastRenderedPageBreak/>
        <w:t>ir</w:t>
      </w:r>
      <w:r w:rsidR="00F96406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pasiūlymų negavo.</w:t>
      </w:r>
      <w:r w:rsidR="00F96406">
        <w:rPr>
          <w:rFonts w:ascii="TimesNewRoman" w:hAnsi="TimesNewRoman"/>
          <w:color w:val="000000"/>
        </w:rPr>
        <w:t xml:space="preserve"> </w:t>
      </w:r>
      <w:r w:rsidR="00730C6D">
        <w:rPr>
          <w:rFonts w:ascii="TimesNewRoman" w:hAnsi="TimesNewRoman"/>
          <w:color w:val="000000"/>
        </w:rPr>
        <w:t>AAA</w:t>
      </w:r>
      <w:r w:rsidRPr="006670FA">
        <w:rPr>
          <w:rFonts w:ascii="TimesNewRoman" w:hAnsi="TimesNewRoman"/>
          <w:color w:val="000000"/>
        </w:rPr>
        <w:t xml:space="preserve"> 2015-05-22 savo tinklalapyje paskelbė visuomenei apie gautą</w:t>
      </w:r>
      <w:r w:rsidR="00F96406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 xml:space="preserve">PAV ataskaitą. </w:t>
      </w:r>
    </w:p>
    <w:p w14:paraId="6BDFFA2B" w14:textId="77777777" w:rsidR="00F96406" w:rsidRDefault="006670FA" w:rsidP="00120063">
      <w:pPr>
        <w:pStyle w:val="ListParagraph"/>
        <w:jc w:val="both"/>
        <w:rPr>
          <w:rFonts w:ascii="TimesNewRoman" w:hAnsi="TimesNewRoman"/>
          <w:color w:val="000000"/>
        </w:rPr>
      </w:pPr>
      <w:r w:rsidRPr="006670FA">
        <w:rPr>
          <w:rFonts w:ascii="TimesNewRoman" w:hAnsi="TimesNewRoman"/>
          <w:color w:val="000000"/>
        </w:rPr>
        <w:t>Per nustatytą terminą pasiūlymų dėl PAV ataskaitos iš suinteresuotos visuomenės</w:t>
      </w:r>
      <w:r w:rsidR="00F96406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negauta. Iki sprendimo priėmimo PAV proceso dalyviai informacijos dėl galimų pažeidimų</w:t>
      </w:r>
      <w:r w:rsidR="00F96406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 xml:space="preserve">nustatant, apibūdinant ir įvertinant galimą </w:t>
      </w:r>
      <w:r w:rsidR="00E125D2">
        <w:rPr>
          <w:rFonts w:ascii="TimesNewRoman" w:hAnsi="TimesNewRoman"/>
          <w:color w:val="000000"/>
        </w:rPr>
        <w:t>PŪV</w:t>
      </w:r>
      <w:r w:rsidRPr="006670FA">
        <w:rPr>
          <w:rFonts w:ascii="TimesNewRoman" w:hAnsi="TimesNewRoman"/>
          <w:color w:val="000000"/>
        </w:rPr>
        <w:t xml:space="preserve"> poveikį aplinkai ar vykdant</w:t>
      </w:r>
      <w:r w:rsidR="00F96406">
        <w:rPr>
          <w:rFonts w:ascii="TimesNewRoman" w:hAnsi="TimesNewRoman"/>
          <w:color w:val="000000"/>
        </w:rPr>
        <w:t xml:space="preserve"> </w:t>
      </w:r>
      <w:r w:rsidR="00E125D2">
        <w:rPr>
          <w:rFonts w:ascii="TimesNewRoman" w:hAnsi="TimesNewRoman"/>
          <w:color w:val="000000"/>
        </w:rPr>
        <w:t>PAV</w:t>
      </w:r>
      <w:r w:rsidRPr="006670FA">
        <w:rPr>
          <w:rFonts w:ascii="TimesNewRoman" w:hAnsi="TimesNewRoman"/>
          <w:color w:val="000000"/>
        </w:rPr>
        <w:t xml:space="preserve"> procedūras nepateikė.</w:t>
      </w:r>
      <w:r w:rsidR="00F96406">
        <w:rPr>
          <w:rFonts w:ascii="TimesNewRoman" w:hAnsi="TimesNewRoman"/>
          <w:color w:val="000000"/>
        </w:rPr>
        <w:t xml:space="preserve"> </w:t>
      </w:r>
    </w:p>
    <w:p w14:paraId="0A8D43AD" w14:textId="77777777" w:rsidR="00F96406" w:rsidRPr="004B580C" w:rsidRDefault="006670FA" w:rsidP="00D22AC2">
      <w:pPr>
        <w:pStyle w:val="ListParagraph"/>
        <w:ind w:hanging="294"/>
        <w:jc w:val="both"/>
        <w:rPr>
          <w:rFonts w:ascii="TimesNewRoman" w:hAnsi="TimesNewRoman"/>
          <w:color w:val="000000"/>
        </w:rPr>
      </w:pPr>
      <w:r w:rsidRPr="006670FA">
        <w:rPr>
          <w:rFonts w:ascii="TimesNewRoman" w:hAnsi="TimesNewRoman"/>
          <w:b/>
          <w:bCs/>
          <w:color w:val="000000"/>
        </w:rPr>
        <w:t>9. Atsakingos institucijos sprendimo pob</w:t>
      </w:r>
      <w:r w:rsidRPr="006670FA">
        <w:rPr>
          <w:rFonts w:ascii="TimesNewRoman" w:hAnsi="TimesNewRoman"/>
          <w:color w:val="000000"/>
        </w:rPr>
        <w:t>ū</w:t>
      </w:r>
      <w:r w:rsidRPr="006670FA">
        <w:rPr>
          <w:rFonts w:ascii="TimesNewRoman" w:hAnsi="TimesNewRoman"/>
          <w:b/>
          <w:bCs/>
          <w:color w:val="000000"/>
        </w:rPr>
        <w:t>dis (</w:t>
      </w:r>
      <w:r w:rsidR="00F6607E">
        <w:rPr>
          <w:rFonts w:ascii="TimesNewRoman" w:hAnsi="TimesNewRoman"/>
          <w:b/>
          <w:bCs/>
          <w:color w:val="000000"/>
        </w:rPr>
        <w:t>PŪV</w:t>
      </w:r>
      <w:r w:rsidR="00F96406">
        <w:rPr>
          <w:rFonts w:ascii="TimesNewRoman" w:hAnsi="TimesNewRoman"/>
          <w:b/>
          <w:bCs/>
          <w:color w:val="000000"/>
        </w:rPr>
        <w:t xml:space="preserve"> </w:t>
      </w:r>
      <w:r w:rsidRPr="006670FA">
        <w:rPr>
          <w:rFonts w:ascii="TimesNewRoman" w:hAnsi="TimesNewRoman"/>
          <w:b/>
          <w:bCs/>
          <w:color w:val="000000"/>
        </w:rPr>
        <w:t>leistina/neleistina), jo pri</w:t>
      </w:r>
      <w:r w:rsidRPr="006670FA">
        <w:rPr>
          <w:rFonts w:ascii="TimesNewRoman" w:hAnsi="TimesNewRoman"/>
          <w:color w:val="000000"/>
        </w:rPr>
        <w:t>ė</w:t>
      </w:r>
      <w:r w:rsidRPr="006670FA">
        <w:rPr>
          <w:rFonts w:ascii="TimesNewRoman" w:hAnsi="TimesNewRoman"/>
          <w:b/>
          <w:bCs/>
          <w:color w:val="000000"/>
        </w:rPr>
        <w:t>mimo data ir su juo siejamos s</w:t>
      </w:r>
      <w:r w:rsidRPr="006670FA">
        <w:rPr>
          <w:rFonts w:ascii="TimesNewRoman" w:hAnsi="TimesNewRoman"/>
          <w:color w:val="000000"/>
        </w:rPr>
        <w:t>ą</w:t>
      </w:r>
      <w:r w:rsidRPr="006670FA">
        <w:rPr>
          <w:rFonts w:ascii="TimesNewRoman" w:hAnsi="TimesNewRoman"/>
          <w:b/>
          <w:bCs/>
          <w:color w:val="000000"/>
        </w:rPr>
        <w:t>lygos, pagrindiniai motyvai, kuriais</w:t>
      </w:r>
      <w:r w:rsidR="00F96406">
        <w:rPr>
          <w:rFonts w:ascii="TimesNewRoman" w:hAnsi="TimesNewRoman"/>
          <w:b/>
          <w:bCs/>
          <w:color w:val="000000"/>
        </w:rPr>
        <w:t xml:space="preserve"> </w:t>
      </w:r>
      <w:r w:rsidRPr="006670FA">
        <w:rPr>
          <w:rFonts w:ascii="TimesNewRoman" w:hAnsi="TimesNewRoman"/>
          <w:b/>
          <w:bCs/>
          <w:color w:val="000000"/>
        </w:rPr>
        <w:t>buvo remtasi priimant sprendim</w:t>
      </w:r>
      <w:r w:rsidRPr="006670FA">
        <w:rPr>
          <w:rFonts w:ascii="TimesNewRoman" w:hAnsi="TimesNewRoman"/>
          <w:color w:val="000000"/>
        </w:rPr>
        <w:t>ą</w:t>
      </w:r>
      <w:r w:rsidR="004B580C" w:rsidRPr="00791069">
        <w:rPr>
          <w:rFonts w:ascii="TimesNewRoman" w:hAnsi="TimesNewRoman"/>
          <w:color w:val="000000"/>
        </w:rPr>
        <w:t>:</w:t>
      </w:r>
    </w:p>
    <w:p w14:paraId="686A07A8" w14:textId="77777777" w:rsidR="00D22149" w:rsidRDefault="006670FA" w:rsidP="00120063">
      <w:pPr>
        <w:pStyle w:val="ListParagraph"/>
        <w:jc w:val="both"/>
        <w:rPr>
          <w:rFonts w:ascii="TimesNewRoman" w:hAnsi="TimesNewRoman"/>
          <w:color w:val="000000"/>
        </w:rPr>
      </w:pPr>
      <w:r w:rsidRPr="006670FA">
        <w:rPr>
          <w:rFonts w:ascii="TimesNewRoman" w:hAnsi="TimesNewRoman"/>
          <w:color w:val="000000"/>
        </w:rPr>
        <w:t xml:space="preserve">Atsižvelgiant į išdėstytus motyvus ir vadovaujantis Lietuvos Respublikos </w:t>
      </w:r>
      <w:r w:rsidR="00F6607E">
        <w:rPr>
          <w:rFonts w:ascii="TimesNewRoman" w:hAnsi="TimesNewRoman"/>
          <w:color w:val="000000"/>
        </w:rPr>
        <w:t>PŪV</w:t>
      </w:r>
      <w:r w:rsidRPr="006670FA">
        <w:rPr>
          <w:rFonts w:ascii="TimesNewRoman" w:hAnsi="TimesNewRoman"/>
          <w:color w:val="000000"/>
        </w:rPr>
        <w:t xml:space="preserve"> </w:t>
      </w:r>
      <w:r w:rsidR="00F6607E">
        <w:rPr>
          <w:rFonts w:ascii="TimesNewRoman" w:hAnsi="TimesNewRoman"/>
          <w:color w:val="000000"/>
        </w:rPr>
        <w:t>PAV</w:t>
      </w:r>
      <w:r w:rsidRPr="006670FA">
        <w:rPr>
          <w:rFonts w:ascii="TimesNewRoman" w:hAnsi="TimesNewRoman"/>
          <w:color w:val="000000"/>
        </w:rPr>
        <w:t xml:space="preserve"> įstatymo 10 straipsnio 1 dalies 2 punktu, priimamas</w:t>
      </w:r>
      <w:r w:rsidR="00D22149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 xml:space="preserve">sprendimas: </w:t>
      </w:r>
      <w:r w:rsidR="00D22149">
        <w:rPr>
          <w:rFonts w:ascii="TimesNewRoman" w:hAnsi="TimesNewRoman"/>
          <w:color w:val="000000"/>
        </w:rPr>
        <w:t>PŪV</w:t>
      </w:r>
      <w:r w:rsidRPr="006670FA">
        <w:rPr>
          <w:rFonts w:ascii="TimesNewRoman" w:hAnsi="TimesNewRoman"/>
          <w:color w:val="000000"/>
        </w:rPr>
        <w:t xml:space="preserve"> – magistralinio dujotiekio Vilnius-Kaunas ir Kaunas-Šakiai</w:t>
      </w:r>
      <w:r w:rsidR="00D22149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jungties statyba – leistina pagal parengtą PAV ataskaitą.</w:t>
      </w:r>
      <w:r w:rsidR="00F0078A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 xml:space="preserve">Sprendimas priimtas </w:t>
      </w:r>
      <w:r w:rsidR="00730C6D">
        <w:rPr>
          <w:rFonts w:ascii="TimesNewRoman" w:hAnsi="TimesNewRoman"/>
          <w:color w:val="000000"/>
        </w:rPr>
        <w:t>AAA</w:t>
      </w:r>
      <w:r w:rsidRPr="006670FA">
        <w:rPr>
          <w:rFonts w:ascii="TimesNewRoman" w:hAnsi="TimesNewRoman"/>
          <w:color w:val="000000"/>
        </w:rPr>
        <w:t xml:space="preserve"> 2015-06-19 raštu Nr. (15.9)-A4-6832.</w:t>
      </w:r>
    </w:p>
    <w:p w14:paraId="46B4A0A2" w14:textId="72D557EF" w:rsidR="00F0078A" w:rsidRDefault="00800312" w:rsidP="00120063">
      <w:pPr>
        <w:pStyle w:val="ListParagraph"/>
        <w:jc w:val="both"/>
        <w:rPr>
          <w:rFonts w:ascii="TimesNewRoman" w:hAnsi="TimesNewRoman"/>
          <w:b/>
          <w:bCs/>
          <w:i/>
          <w:iCs/>
          <w:color w:val="000000"/>
        </w:rPr>
      </w:pPr>
      <w:r>
        <w:rPr>
          <w:rFonts w:ascii="TimesNewRoman" w:hAnsi="TimesNewRoman"/>
          <w:b/>
          <w:bCs/>
          <w:i/>
          <w:iCs/>
          <w:color w:val="000000"/>
        </w:rPr>
        <w:t xml:space="preserve">9.1. </w:t>
      </w:r>
      <w:r w:rsidR="006670FA" w:rsidRPr="006670FA">
        <w:rPr>
          <w:rFonts w:ascii="TimesNewRoman" w:hAnsi="TimesNewRoman"/>
          <w:b/>
          <w:bCs/>
          <w:i/>
          <w:iCs/>
          <w:color w:val="000000"/>
        </w:rPr>
        <w:t>Su sprendimu siejamos s</w:t>
      </w:r>
      <w:r w:rsidR="006670FA" w:rsidRPr="006670FA">
        <w:rPr>
          <w:rFonts w:ascii="TimesNewRoman" w:hAnsi="TimesNewRoman"/>
          <w:color w:val="000000"/>
        </w:rPr>
        <w:t>ą</w:t>
      </w:r>
      <w:r w:rsidR="006670FA" w:rsidRPr="006670FA">
        <w:rPr>
          <w:rFonts w:ascii="TimesNewRoman" w:hAnsi="TimesNewRoman"/>
          <w:b/>
          <w:bCs/>
          <w:i/>
          <w:iCs/>
          <w:color w:val="000000"/>
        </w:rPr>
        <w:t>lygos:</w:t>
      </w:r>
      <w:r w:rsidR="00F0078A">
        <w:rPr>
          <w:rFonts w:ascii="TimesNewRoman" w:hAnsi="TimesNewRoman"/>
          <w:b/>
          <w:bCs/>
          <w:i/>
          <w:iCs/>
          <w:color w:val="000000"/>
        </w:rPr>
        <w:t xml:space="preserve"> </w:t>
      </w:r>
    </w:p>
    <w:p w14:paraId="1A833035" w14:textId="7D9B4DC1" w:rsidR="00F0078A" w:rsidRDefault="00C3416D" w:rsidP="00120063">
      <w:pPr>
        <w:pStyle w:val="ListParagraph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9.</w:t>
      </w:r>
      <w:r w:rsidR="006670FA" w:rsidRPr="00D96F10">
        <w:rPr>
          <w:rFonts w:ascii="TimesNewRoman" w:hAnsi="TimesNewRoman"/>
          <w:color w:val="000000"/>
        </w:rPr>
        <w:t>1.</w:t>
      </w:r>
      <w:r w:rsidR="00800312">
        <w:rPr>
          <w:rFonts w:ascii="TimesNewRoman" w:hAnsi="TimesNewRoman"/>
          <w:color w:val="000000"/>
        </w:rPr>
        <w:t>1</w:t>
      </w:r>
      <w:r w:rsidR="006670FA" w:rsidRPr="00D96F10">
        <w:rPr>
          <w:rFonts w:ascii="TimesNewRoman" w:hAnsi="TimesNewRoman"/>
          <w:color w:val="000000"/>
        </w:rPr>
        <w:t xml:space="preserve"> PŪV užsakovas apie priimtą sprendimą dėl PŪV galimybių turi informuoti visuomenę</w:t>
      </w:r>
      <w:r w:rsidR="00730C6D" w:rsidRPr="00D96F10">
        <w:rPr>
          <w:rFonts w:ascii="TimesNewRoman" w:hAnsi="TimesNewRoman"/>
          <w:color w:val="000000"/>
        </w:rPr>
        <w:t xml:space="preserve"> vadovaujantis tvarkos, aprašu patvirtintu</w:t>
      </w:r>
      <w:r w:rsidR="00F0078A" w:rsidRPr="00D96F10">
        <w:rPr>
          <w:rFonts w:ascii="TimesNewRoman" w:hAnsi="TimesNewRoman"/>
          <w:color w:val="000000"/>
        </w:rPr>
        <w:t xml:space="preserve"> </w:t>
      </w:r>
      <w:r w:rsidR="006670FA" w:rsidRPr="00D96F10">
        <w:rPr>
          <w:rFonts w:ascii="TimesNewRoman" w:hAnsi="TimesNewRoman"/>
          <w:color w:val="000000"/>
        </w:rPr>
        <w:t>Lietuvos Respublikos aplinkos ministro 2005 m. liepos 15 d.</w:t>
      </w:r>
      <w:r w:rsidR="00F0078A" w:rsidRPr="00D96F10">
        <w:rPr>
          <w:rFonts w:ascii="TimesNewRoman" w:hAnsi="TimesNewRoman"/>
          <w:color w:val="000000"/>
        </w:rPr>
        <w:t xml:space="preserve"> </w:t>
      </w:r>
      <w:r w:rsidR="006670FA" w:rsidRPr="00D96F10">
        <w:rPr>
          <w:rFonts w:ascii="TimesNewRoman" w:hAnsi="TimesNewRoman"/>
          <w:color w:val="000000"/>
        </w:rPr>
        <w:t>įsakymu Nr. D1-370 „Dėl visuomenės informavimo ir dalyvavimo planuojamos ūkinės veiklos</w:t>
      </w:r>
      <w:r w:rsidR="00F0078A" w:rsidRPr="00D96F10">
        <w:rPr>
          <w:rFonts w:ascii="TimesNewRoman" w:hAnsi="TimesNewRoman"/>
          <w:color w:val="000000"/>
        </w:rPr>
        <w:t xml:space="preserve"> </w:t>
      </w:r>
      <w:r w:rsidR="006670FA" w:rsidRPr="00D96F10">
        <w:rPr>
          <w:rFonts w:ascii="TimesNewRoman" w:hAnsi="TimesNewRoman"/>
          <w:color w:val="000000"/>
        </w:rPr>
        <w:t>poveikio aplinkai vertinimo proces</w:t>
      </w:r>
      <w:r w:rsidR="00730C6D" w:rsidRPr="00D96F10">
        <w:rPr>
          <w:rFonts w:ascii="TimesNewRoman" w:hAnsi="TimesNewRoman"/>
          <w:color w:val="000000"/>
        </w:rPr>
        <w:t xml:space="preserve">e tvarkos aprašo patvirtinimo“ </w:t>
      </w:r>
      <w:r w:rsidR="006670FA" w:rsidRPr="00D96F10">
        <w:rPr>
          <w:rFonts w:ascii="TimesNewRoman" w:hAnsi="TimesNewRoman"/>
          <w:color w:val="000000"/>
        </w:rPr>
        <w:t>ir raštu</w:t>
      </w:r>
      <w:r w:rsidR="00F0078A" w:rsidRPr="00D96F10">
        <w:rPr>
          <w:rFonts w:ascii="TimesNewRoman" w:hAnsi="TimesNewRoman"/>
          <w:color w:val="000000"/>
        </w:rPr>
        <w:t xml:space="preserve"> </w:t>
      </w:r>
      <w:r w:rsidR="006670FA" w:rsidRPr="00D96F10">
        <w:rPr>
          <w:rFonts w:ascii="TimesNewRoman" w:hAnsi="TimesNewRoman"/>
          <w:color w:val="000000"/>
        </w:rPr>
        <w:t xml:space="preserve">informuoti </w:t>
      </w:r>
      <w:r w:rsidR="00730C6D" w:rsidRPr="00D96F10">
        <w:rPr>
          <w:rFonts w:ascii="TimesNewRoman" w:hAnsi="TimesNewRoman"/>
          <w:color w:val="000000"/>
        </w:rPr>
        <w:t>AAA</w:t>
      </w:r>
      <w:r w:rsidR="006670FA" w:rsidRPr="00D96F10">
        <w:rPr>
          <w:rFonts w:ascii="TimesNewRoman" w:hAnsi="TimesNewRoman"/>
          <w:color w:val="000000"/>
        </w:rPr>
        <w:t xml:space="preserve"> apie atliktą visuomenės supažindinimą.</w:t>
      </w:r>
      <w:r w:rsidR="00F0078A">
        <w:rPr>
          <w:rFonts w:ascii="TimesNewRoman" w:hAnsi="TimesNewRoman"/>
          <w:color w:val="000000"/>
        </w:rPr>
        <w:t xml:space="preserve"> </w:t>
      </w:r>
    </w:p>
    <w:p w14:paraId="35DD346D" w14:textId="4A02CE89" w:rsidR="00F0078A" w:rsidRDefault="00C3416D" w:rsidP="00120063">
      <w:pPr>
        <w:pStyle w:val="ListParagraph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9.</w:t>
      </w:r>
      <w:r w:rsidR="00800312">
        <w:rPr>
          <w:rFonts w:ascii="TimesNewRoman" w:hAnsi="TimesNewRoman"/>
          <w:color w:val="000000"/>
        </w:rPr>
        <w:t>1.</w:t>
      </w:r>
      <w:r w:rsidR="006670FA" w:rsidRPr="006670FA">
        <w:rPr>
          <w:rFonts w:ascii="TimesNewRoman" w:hAnsi="TimesNewRoman"/>
          <w:color w:val="000000"/>
        </w:rPr>
        <w:t xml:space="preserve">2. </w:t>
      </w:r>
      <w:r w:rsidR="00730C6D">
        <w:rPr>
          <w:rFonts w:ascii="TimesNewRoman" w:hAnsi="TimesNewRoman"/>
          <w:color w:val="000000"/>
        </w:rPr>
        <w:t>Planuojamo MD</w:t>
      </w:r>
      <w:r w:rsidR="006670FA" w:rsidRPr="006670FA">
        <w:rPr>
          <w:rFonts w:ascii="TimesNewRoman" w:hAnsi="TimesNewRoman"/>
          <w:color w:val="000000"/>
        </w:rPr>
        <w:t xml:space="preserve"> statybos darbai miškingose teritorijose dėl galimo poveikio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gyvūnijai negali būti vykdomi nuo balandžio 1 d. iki liepos 31 d.</w:t>
      </w:r>
    </w:p>
    <w:p w14:paraId="023104E8" w14:textId="68BA4D7C" w:rsidR="00F0078A" w:rsidRDefault="00C3416D" w:rsidP="00120063">
      <w:pPr>
        <w:pStyle w:val="ListParagraph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9.</w:t>
      </w:r>
      <w:r w:rsidR="00800312">
        <w:rPr>
          <w:rFonts w:ascii="TimesNewRoman" w:hAnsi="TimesNewRoman"/>
          <w:color w:val="000000"/>
        </w:rPr>
        <w:t>1.</w:t>
      </w:r>
      <w:r w:rsidR="006670FA" w:rsidRPr="006670FA">
        <w:rPr>
          <w:rFonts w:ascii="TimesNewRoman" w:hAnsi="TimesNewRoman"/>
          <w:color w:val="000000"/>
        </w:rPr>
        <w:t xml:space="preserve">3. </w:t>
      </w:r>
      <w:r w:rsidR="00730C6D" w:rsidRPr="00730C6D">
        <w:rPr>
          <w:rFonts w:ascii="TimesNewRoman" w:hAnsi="TimesNewRoman"/>
          <w:color w:val="000000"/>
        </w:rPr>
        <w:t xml:space="preserve">Planuojamo MD </w:t>
      </w:r>
      <w:r w:rsidR="006670FA" w:rsidRPr="006670FA">
        <w:rPr>
          <w:rFonts w:ascii="TimesNewRoman" w:hAnsi="TimesNewRoman"/>
          <w:color w:val="000000"/>
        </w:rPr>
        <w:t>per Neries upę tiesimas atviru būdu galimas, tik tuo atveju jeigu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tolimesniuose PŪV įgyvendinimo etapuose bus nustatyta, kad dėl techninių galimybių uždaras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(horizontalaus kryptinio gręžimo) dujotiekio tiesimo per Neries upę būdas negalimas ir tik P(LA2)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alternatyvos vietoje nuo liepos 1 d. iki rugsėjo 1 d. su potencialias nerštavietes apsaugančiais srovės</w:t>
      </w:r>
      <w:r w:rsidR="00F0078A">
        <w:rPr>
          <w:rFonts w:ascii="TimesNewRoman" w:hAnsi="TimesNewRoman"/>
          <w:color w:val="000000"/>
        </w:rPr>
        <w:t xml:space="preserve"> </w:t>
      </w:r>
      <w:proofErr w:type="spellStart"/>
      <w:r w:rsidR="006670FA" w:rsidRPr="006670FA">
        <w:rPr>
          <w:rFonts w:ascii="TimesNewRoman" w:hAnsi="TimesNewRoman"/>
          <w:color w:val="000000"/>
        </w:rPr>
        <w:t>nukreiptuvais</w:t>
      </w:r>
      <w:proofErr w:type="spellEnd"/>
      <w:r w:rsidR="006670FA" w:rsidRPr="006670FA">
        <w:rPr>
          <w:rFonts w:ascii="TimesNewRoman" w:hAnsi="TimesNewRoman"/>
          <w:color w:val="000000"/>
        </w:rPr>
        <w:t xml:space="preserve"> – </w:t>
      </w:r>
      <w:proofErr w:type="spellStart"/>
      <w:r w:rsidR="006670FA" w:rsidRPr="006670FA">
        <w:rPr>
          <w:rFonts w:ascii="TimesNewRoman" w:hAnsi="TimesNewRoman"/>
          <w:color w:val="000000"/>
        </w:rPr>
        <w:t>sedimentų</w:t>
      </w:r>
      <w:proofErr w:type="spellEnd"/>
      <w:r w:rsidR="006670FA" w:rsidRPr="006670FA">
        <w:rPr>
          <w:rFonts w:ascii="TimesNewRoman" w:hAnsi="TimesNewRoman"/>
          <w:color w:val="000000"/>
        </w:rPr>
        <w:t xml:space="preserve"> gaudytuvais.</w:t>
      </w:r>
      <w:r w:rsidR="00F0078A">
        <w:rPr>
          <w:rFonts w:ascii="TimesNewRoman" w:hAnsi="TimesNewRoman"/>
          <w:color w:val="000000"/>
        </w:rPr>
        <w:t xml:space="preserve"> </w:t>
      </w:r>
    </w:p>
    <w:p w14:paraId="2D95DA73" w14:textId="45E1ACDB" w:rsidR="00F0078A" w:rsidRDefault="00C3416D" w:rsidP="00120063">
      <w:pPr>
        <w:pStyle w:val="ListParagraph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9.</w:t>
      </w:r>
      <w:r w:rsidR="00800312">
        <w:rPr>
          <w:rFonts w:ascii="TimesNewRoman" w:hAnsi="TimesNewRoman"/>
          <w:color w:val="000000"/>
        </w:rPr>
        <w:t>1.</w:t>
      </w:r>
      <w:r w:rsidR="006670FA" w:rsidRPr="006670FA">
        <w:rPr>
          <w:rFonts w:ascii="TimesNewRoman" w:hAnsi="TimesNewRoman"/>
          <w:color w:val="000000"/>
        </w:rPr>
        <w:t xml:space="preserve">4. Baigus </w:t>
      </w:r>
      <w:r w:rsidR="00730C6D">
        <w:rPr>
          <w:rFonts w:ascii="TimesNewRoman" w:hAnsi="TimesNewRoman"/>
          <w:color w:val="000000"/>
        </w:rPr>
        <w:t>p</w:t>
      </w:r>
      <w:r w:rsidR="00730C6D" w:rsidRPr="00730C6D">
        <w:rPr>
          <w:rFonts w:ascii="TimesNewRoman" w:hAnsi="TimesNewRoman"/>
          <w:color w:val="000000"/>
        </w:rPr>
        <w:t xml:space="preserve">lanuojamo MD </w:t>
      </w:r>
      <w:r w:rsidR="006670FA" w:rsidRPr="006670FA">
        <w:rPr>
          <w:rFonts w:ascii="TimesNewRoman" w:hAnsi="TimesNewRoman"/>
          <w:color w:val="000000"/>
        </w:rPr>
        <w:t>statybos per Neries upę darbus, būtina atkurti buvusią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Neries upės vagos struktūrą ir reljefą.</w:t>
      </w:r>
      <w:r w:rsidR="00F0078A">
        <w:rPr>
          <w:rFonts w:ascii="TimesNewRoman" w:hAnsi="TimesNewRoman"/>
          <w:color w:val="000000"/>
        </w:rPr>
        <w:t xml:space="preserve"> </w:t>
      </w:r>
    </w:p>
    <w:p w14:paraId="68EA4106" w14:textId="7DB120CD" w:rsidR="00F0078A" w:rsidRDefault="00C3416D" w:rsidP="00120063">
      <w:pPr>
        <w:pStyle w:val="ListParagraph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9.</w:t>
      </w:r>
      <w:r w:rsidR="00800312">
        <w:rPr>
          <w:rFonts w:ascii="TimesNewRoman" w:hAnsi="TimesNewRoman"/>
          <w:color w:val="000000"/>
        </w:rPr>
        <w:t>1.</w:t>
      </w:r>
      <w:r w:rsidR="006670FA" w:rsidRPr="006670FA">
        <w:rPr>
          <w:rFonts w:ascii="TimesNewRoman" w:hAnsi="TimesNewRoman"/>
          <w:color w:val="000000"/>
        </w:rPr>
        <w:t>5. PŪV metu vykdant vandens išgavimą iš Neries upės, vadovautis Paviršinių vandens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telkinių naudojimo vandeniui išgauti tvarkos aprašo, patvirtinto Lietuvos Respublikos aplinkos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ministro 2008 m. birželio 2 d. įsakymu Nr. D1-302 „Dėl paviršinių vandens telkinių naudojimo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vandeniui išgauti tvarkos aprašo patvirtinimo“, reikalavimais.</w:t>
      </w:r>
    </w:p>
    <w:p w14:paraId="7DCD6C73" w14:textId="0F44511C" w:rsidR="00F0078A" w:rsidRDefault="00C3416D" w:rsidP="00120063">
      <w:pPr>
        <w:pStyle w:val="ListParagraph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9.</w:t>
      </w:r>
      <w:r w:rsidR="00800312">
        <w:rPr>
          <w:rFonts w:ascii="TimesNewRoman" w:hAnsi="TimesNewRoman"/>
          <w:color w:val="000000"/>
        </w:rPr>
        <w:t>1.</w:t>
      </w:r>
      <w:r w:rsidR="006670FA" w:rsidRPr="006670FA">
        <w:rPr>
          <w:rFonts w:ascii="TimesNewRoman" w:hAnsi="TimesNewRoman"/>
          <w:color w:val="000000"/>
        </w:rPr>
        <w:t>6. PŪV užsakovas privalo teisės aktų nustatyta tvarka atlyginti nuostolius žemės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savininkams dėl magistralinio dujotiekio tiesimo ir ūkinės veiklos apribojimų dėl PŪV.</w:t>
      </w:r>
      <w:r w:rsidR="00F0078A">
        <w:rPr>
          <w:rFonts w:ascii="TimesNewRoman" w:hAnsi="TimesNewRoman"/>
          <w:color w:val="000000"/>
        </w:rPr>
        <w:t xml:space="preserve"> </w:t>
      </w:r>
    </w:p>
    <w:p w14:paraId="4CC67FD9" w14:textId="4AE863BB" w:rsidR="00791069" w:rsidRDefault="00C3416D" w:rsidP="00120063">
      <w:pPr>
        <w:pStyle w:val="ListParagraph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color w:val="000000"/>
        </w:rPr>
        <w:t>9.</w:t>
      </w:r>
      <w:r w:rsidR="00800312">
        <w:rPr>
          <w:rFonts w:ascii="TimesNewRoman" w:hAnsi="TimesNewRoman"/>
          <w:color w:val="000000"/>
        </w:rPr>
        <w:t>1.</w:t>
      </w:r>
      <w:r w:rsidR="006670FA" w:rsidRPr="006670FA">
        <w:rPr>
          <w:rFonts w:ascii="TimesNewRoman" w:hAnsi="TimesNewRoman"/>
          <w:color w:val="000000"/>
        </w:rPr>
        <w:t>7. PŪV užsakovas savo lėšomis privalo įgyvendinti PAV ataskaitoje numatytas priemones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neigiamam poveikiui aplinkai išvengti, sumažinti, kompensuoti ar jo pasekmėms likviduoti.</w:t>
      </w:r>
      <w:r w:rsidR="00F0078A">
        <w:rPr>
          <w:rFonts w:ascii="TimesNewRoman" w:hAnsi="TimesNewRoman"/>
          <w:color w:val="000000"/>
        </w:rPr>
        <w:t xml:space="preserve"> </w:t>
      </w:r>
    </w:p>
    <w:p w14:paraId="76237C46" w14:textId="6040625A" w:rsidR="00F0078A" w:rsidRDefault="00800312" w:rsidP="00120063">
      <w:pPr>
        <w:pStyle w:val="ListParagraph"/>
        <w:jc w:val="both"/>
        <w:rPr>
          <w:rFonts w:ascii="TimesNewRoman" w:hAnsi="TimesNewRoman"/>
          <w:color w:val="000000"/>
        </w:rPr>
      </w:pPr>
      <w:r>
        <w:rPr>
          <w:rFonts w:ascii="TimesNewRoman" w:hAnsi="TimesNewRoman"/>
          <w:b/>
          <w:bCs/>
          <w:i/>
          <w:iCs/>
          <w:color w:val="000000"/>
        </w:rPr>
        <w:t xml:space="preserve">9.2. </w:t>
      </w:r>
      <w:r w:rsidR="006670FA" w:rsidRPr="006670FA">
        <w:rPr>
          <w:rFonts w:ascii="TimesNewRoman" w:hAnsi="TimesNewRoman"/>
          <w:b/>
          <w:bCs/>
          <w:i/>
          <w:iCs/>
          <w:color w:val="000000"/>
        </w:rPr>
        <w:t>Pagrindiniai motyvai, kuriais buvo remtasi priimant sprendim</w:t>
      </w:r>
      <w:r w:rsidR="006670FA" w:rsidRPr="006670FA">
        <w:rPr>
          <w:rFonts w:ascii="TimesNewRoman" w:hAnsi="TimesNewRoman"/>
          <w:color w:val="000000"/>
        </w:rPr>
        <w:t>ą</w:t>
      </w:r>
      <w:r w:rsidR="006670FA" w:rsidRPr="00791069">
        <w:rPr>
          <w:rFonts w:ascii="TimesNewRoman" w:hAnsi="TimesNewRoman"/>
          <w:b/>
          <w:bCs/>
          <w:iCs/>
          <w:color w:val="000000"/>
        </w:rPr>
        <w:t>:</w:t>
      </w:r>
      <w:r w:rsidR="000B2A2E" w:rsidRPr="00791069">
        <w:rPr>
          <w:rFonts w:ascii="TimesNewRoman" w:hAnsi="TimesNewRoman"/>
          <w:color w:val="000000"/>
        </w:rPr>
        <w:t xml:space="preserve">  </w:t>
      </w:r>
      <w:r w:rsidR="006670FA" w:rsidRPr="006670FA">
        <w:rPr>
          <w:rFonts w:ascii="TimesNewRoman" w:hAnsi="TimesNewRoman"/>
          <w:color w:val="000000"/>
        </w:rPr>
        <w:t xml:space="preserve">1. PAV ataskaitą nagrinėję ir išvadas pateikę </w:t>
      </w:r>
      <w:r w:rsidR="00730C6D">
        <w:rPr>
          <w:rFonts w:ascii="TimesNewRoman" w:hAnsi="TimesNewRoman"/>
          <w:color w:val="000000"/>
        </w:rPr>
        <w:t>PŪV PAV</w:t>
      </w:r>
      <w:r w:rsidR="006670FA" w:rsidRPr="006670FA">
        <w:rPr>
          <w:rFonts w:ascii="TimesNewRoman" w:hAnsi="TimesNewRoman"/>
          <w:color w:val="000000"/>
        </w:rPr>
        <w:t xml:space="preserve"> subjektai, vadovaudamiesi Lietuvos Respublikos </w:t>
      </w:r>
      <w:r w:rsidR="00D96F10">
        <w:rPr>
          <w:rFonts w:ascii="TimesNewRoman" w:hAnsi="TimesNewRoman"/>
          <w:color w:val="000000"/>
        </w:rPr>
        <w:t>PŪV PAV</w:t>
      </w:r>
      <w:r w:rsidR="006670FA" w:rsidRPr="006670FA">
        <w:rPr>
          <w:rFonts w:ascii="TimesNewRoman" w:hAnsi="TimesNewRoman"/>
          <w:color w:val="000000"/>
        </w:rPr>
        <w:t xml:space="preserve"> 9 straipsnio 4 dalimi, pritarė PAV ataskaitai ir neprieštaravo dėl</w:t>
      </w:r>
      <w:r w:rsidR="00F0078A">
        <w:rPr>
          <w:rFonts w:ascii="TimesNewRoman" w:hAnsi="TimesNewRoman"/>
          <w:color w:val="000000"/>
        </w:rPr>
        <w:t xml:space="preserve"> </w:t>
      </w:r>
      <w:r w:rsidR="00D96F10">
        <w:rPr>
          <w:rFonts w:ascii="TimesNewRoman" w:hAnsi="TimesNewRoman"/>
          <w:color w:val="000000"/>
        </w:rPr>
        <w:t>PŪV</w:t>
      </w:r>
      <w:r w:rsidR="006670FA" w:rsidRPr="006670FA">
        <w:rPr>
          <w:rFonts w:ascii="TimesNewRoman" w:hAnsi="TimesNewRoman"/>
          <w:color w:val="000000"/>
        </w:rPr>
        <w:t xml:space="preserve"> galimybių.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2. Pagal PAV ataskaitoje pateiktą informaciją, naudojant poveikį aplinkai mažinančias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priemones ir vykdant sprendimo 10 punkte nustatytas sąlygas, PŪV įgyvendinimas nesukels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reikšmingų neigiamų padarinių „</w:t>
      </w:r>
      <w:proofErr w:type="spellStart"/>
      <w:r w:rsidR="006670FA" w:rsidRPr="006670FA">
        <w:rPr>
          <w:rFonts w:ascii="TimesNewRoman" w:hAnsi="TimesNewRoman"/>
          <w:color w:val="000000"/>
        </w:rPr>
        <w:t>Natura</w:t>
      </w:r>
      <w:proofErr w:type="spellEnd"/>
      <w:r w:rsidR="006670FA" w:rsidRPr="006670FA">
        <w:rPr>
          <w:rFonts w:ascii="TimesNewRoman" w:hAnsi="TimesNewRoman"/>
          <w:color w:val="000000"/>
        </w:rPr>
        <w:t xml:space="preserve"> 2000“ teritorijai, visuomenės sveikatai, dirvožemiui, žemės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paviršiui ir jos gelmėms, aplinkos orui, vandeniui, kraštovaizdžiui, biologinei įvairovei, kultūros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paveldo objektams, socialinei aplinkai bei šių aplinkos komponentų tarpusavio sąveikai.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3. Pagal PAV ataskaitoje pateiktą informaciją numatoma, kad dėl PŪV įgyvendinimo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aplinkos oro tarša, triukšmo ir vibracijos lygis artimiausioje gyvenamojoje aplinkoje neviršys teisės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aktuose nustatytų ribinių verčių.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4. Pagal PAV ataskaitoje pateiktą informaciją PŪV metu susidarančių atliekų tvarkymas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atitinka Lietuvos Respublikos atliekų tvarkymo įstatymo ir kitų atliekų tvarkymą reglamentuojančių</w:t>
      </w:r>
      <w:r w:rsidR="00F0078A">
        <w:rPr>
          <w:rFonts w:ascii="TimesNewRoman" w:hAnsi="TimesNewRoman"/>
          <w:color w:val="000000"/>
        </w:rPr>
        <w:t xml:space="preserve"> </w:t>
      </w:r>
      <w:r w:rsidR="006670FA" w:rsidRPr="006670FA">
        <w:rPr>
          <w:rFonts w:ascii="TimesNewRoman" w:hAnsi="TimesNewRoman"/>
          <w:color w:val="000000"/>
        </w:rPr>
        <w:t>teisės aktų reikalavimus.</w:t>
      </w:r>
      <w:r w:rsidR="00F0078A">
        <w:rPr>
          <w:rFonts w:ascii="TimesNewRoman" w:hAnsi="TimesNewRoman"/>
          <w:color w:val="000000"/>
        </w:rPr>
        <w:t xml:space="preserve"> </w:t>
      </w:r>
    </w:p>
    <w:p w14:paraId="4A637E78" w14:textId="77777777" w:rsidR="007F2224" w:rsidRPr="006670FA" w:rsidRDefault="006670FA" w:rsidP="00120063">
      <w:pPr>
        <w:pStyle w:val="ListParagraph"/>
        <w:jc w:val="both"/>
      </w:pPr>
      <w:r w:rsidRPr="006670FA">
        <w:rPr>
          <w:rFonts w:ascii="TimesNewRoman" w:hAnsi="TimesNewRoman"/>
          <w:b/>
          <w:bCs/>
          <w:color w:val="000000"/>
        </w:rPr>
        <w:t>10. Kur ir kada galima susipažinti su išsamesne informacija apie priimt</w:t>
      </w:r>
      <w:r w:rsidRPr="006670FA">
        <w:rPr>
          <w:rFonts w:ascii="TimesNewRoman" w:hAnsi="TimesNewRoman"/>
          <w:color w:val="000000"/>
        </w:rPr>
        <w:t xml:space="preserve">ą </w:t>
      </w:r>
      <w:r w:rsidRPr="006670FA">
        <w:rPr>
          <w:rFonts w:ascii="TimesNewRoman" w:hAnsi="TimesNewRoman"/>
          <w:b/>
          <w:bCs/>
          <w:color w:val="000000"/>
        </w:rPr>
        <w:t>sprendim</w:t>
      </w:r>
      <w:r w:rsidRPr="006670FA">
        <w:rPr>
          <w:rFonts w:ascii="TimesNewRoman" w:hAnsi="TimesNewRoman"/>
          <w:color w:val="000000"/>
        </w:rPr>
        <w:t xml:space="preserve">ą </w:t>
      </w:r>
      <w:r w:rsidRPr="006670FA">
        <w:rPr>
          <w:rFonts w:ascii="TimesNewRoman" w:hAnsi="TimesNewRoman"/>
          <w:b/>
          <w:bCs/>
          <w:color w:val="000000"/>
        </w:rPr>
        <w:t>d</w:t>
      </w:r>
      <w:r w:rsidRPr="006670FA">
        <w:rPr>
          <w:rFonts w:ascii="TimesNewRoman" w:hAnsi="TimesNewRoman"/>
          <w:color w:val="000000"/>
        </w:rPr>
        <w:t>ė</w:t>
      </w:r>
      <w:r w:rsidRPr="006670FA">
        <w:rPr>
          <w:rFonts w:ascii="TimesNewRoman" w:hAnsi="TimesNewRoman"/>
          <w:b/>
          <w:bCs/>
          <w:color w:val="000000"/>
        </w:rPr>
        <w:t>l</w:t>
      </w:r>
      <w:r w:rsidR="00F0078A">
        <w:rPr>
          <w:rFonts w:ascii="TimesNewRoman" w:hAnsi="TimesNewRoman"/>
          <w:b/>
          <w:bCs/>
          <w:color w:val="000000"/>
        </w:rPr>
        <w:t xml:space="preserve"> </w:t>
      </w:r>
      <w:r w:rsidRPr="006670FA">
        <w:rPr>
          <w:rFonts w:ascii="TimesNewRoman" w:hAnsi="TimesNewRoman"/>
          <w:b/>
          <w:bCs/>
          <w:color w:val="000000"/>
        </w:rPr>
        <w:t xml:space="preserve">planuojamos </w:t>
      </w:r>
      <w:r w:rsidRPr="006670FA">
        <w:rPr>
          <w:rFonts w:ascii="TimesNewRoman" w:hAnsi="TimesNewRoman"/>
          <w:color w:val="000000"/>
        </w:rPr>
        <w:t>ū</w:t>
      </w:r>
      <w:r w:rsidRPr="006670FA">
        <w:rPr>
          <w:rFonts w:ascii="TimesNewRoman" w:hAnsi="TimesNewRoman"/>
          <w:b/>
          <w:bCs/>
          <w:color w:val="000000"/>
        </w:rPr>
        <w:t>kin</w:t>
      </w:r>
      <w:r w:rsidRPr="006670FA">
        <w:rPr>
          <w:rFonts w:ascii="TimesNewRoman" w:hAnsi="TimesNewRoman"/>
          <w:color w:val="000000"/>
        </w:rPr>
        <w:t>ė</w:t>
      </w:r>
      <w:r w:rsidRPr="006670FA">
        <w:rPr>
          <w:rFonts w:ascii="TimesNewRoman" w:hAnsi="TimesNewRoman"/>
          <w:b/>
          <w:bCs/>
          <w:color w:val="000000"/>
        </w:rPr>
        <w:t>s veiklos leistinumo pasirinktoje vietoje</w:t>
      </w:r>
      <w:r w:rsidR="00D235D5">
        <w:rPr>
          <w:rFonts w:ascii="TimesNewRoman" w:hAnsi="TimesNewRoman"/>
          <w:b/>
          <w:bCs/>
          <w:color w:val="000000"/>
        </w:rPr>
        <w:t>.</w:t>
      </w:r>
      <w:r w:rsidR="00F0078A">
        <w:rPr>
          <w:rFonts w:ascii="TimesNewRoman" w:hAnsi="TimesNewRoman"/>
          <w:b/>
          <w:bCs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 xml:space="preserve">Su išsamesne informacija apie priimtą sprendimą dėl </w:t>
      </w:r>
      <w:r w:rsidR="00C92005">
        <w:rPr>
          <w:rFonts w:ascii="TimesNewRoman" w:hAnsi="TimesNewRoman"/>
          <w:color w:val="000000"/>
        </w:rPr>
        <w:t>PŪV</w:t>
      </w:r>
      <w:r w:rsidRPr="006670FA">
        <w:rPr>
          <w:rFonts w:ascii="TimesNewRoman" w:hAnsi="TimesNewRoman"/>
          <w:color w:val="000000"/>
        </w:rPr>
        <w:t xml:space="preserve"> leistinumo</w:t>
      </w:r>
      <w:r w:rsidR="00F0078A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pasirinktoje vietoje galima susipažinti Aplinkos apsaugos agentūroje, A. Juozapavičiaus g. 9, 09311</w:t>
      </w:r>
      <w:r w:rsidR="00F0078A">
        <w:rPr>
          <w:rFonts w:ascii="TimesNewRoman" w:hAnsi="TimesNewRoman"/>
          <w:color w:val="000000"/>
        </w:rPr>
        <w:t xml:space="preserve"> </w:t>
      </w:r>
      <w:r w:rsidRPr="006670FA">
        <w:rPr>
          <w:rFonts w:ascii="TimesNewRoman" w:hAnsi="TimesNewRoman"/>
          <w:color w:val="000000"/>
        </w:rPr>
        <w:t>Vilnius, tel. (8 5) 706 62033.</w:t>
      </w:r>
    </w:p>
    <w:sectPr w:rsidR="007F2224" w:rsidRPr="006670FA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TimesNew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26A55"/>
    <w:multiLevelType w:val="hybridMultilevel"/>
    <w:tmpl w:val="AAFC392A"/>
    <w:lvl w:ilvl="0" w:tplc="E9AAC144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6626"/>
    <w:rsid w:val="000032E7"/>
    <w:rsid w:val="000035ED"/>
    <w:rsid w:val="00003DBE"/>
    <w:rsid w:val="000043C3"/>
    <w:rsid w:val="00005E93"/>
    <w:rsid w:val="000114A2"/>
    <w:rsid w:val="000169A4"/>
    <w:rsid w:val="00016DD4"/>
    <w:rsid w:val="00027338"/>
    <w:rsid w:val="0003071F"/>
    <w:rsid w:val="000338FE"/>
    <w:rsid w:val="00034E94"/>
    <w:rsid w:val="0003570F"/>
    <w:rsid w:val="00035D25"/>
    <w:rsid w:val="0004170A"/>
    <w:rsid w:val="00043374"/>
    <w:rsid w:val="00043A6A"/>
    <w:rsid w:val="00045533"/>
    <w:rsid w:val="0004622C"/>
    <w:rsid w:val="0005153D"/>
    <w:rsid w:val="00051A75"/>
    <w:rsid w:val="00053C28"/>
    <w:rsid w:val="0005410F"/>
    <w:rsid w:val="000602F7"/>
    <w:rsid w:val="0006248F"/>
    <w:rsid w:val="00064C0C"/>
    <w:rsid w:val="00066A56"/>
    <w:rsid w:val="00066D72"/>
    <w:rsid w:val="00066E6F"/>
    <w:rsid w:val="00066F6C"/>
    <w:rsid w:val="00083036"/>
    <w:rsid w:val="00090022"/>
    <w:rsid w:val="0009293F"/>
    <w:rsid w:val="0009530A"/>
    <w:rsid w:val="0009594B"/>
    <w:rsid w:val="00095BF1"/>
    <w:rsid w:val="000966C9"/>
    <w:rsid w:val="000966CA"/>
    <w:rsid w:val="000A00C7"/>
    <w:rsid w:val="000A17C7"/>
    <w:rsid w:val="000A2510"/>
    <w:rsid w:val="000A3091"/>
    <w:rsid w:val="000A4996"/>
    <w:rsid w:val="000A4B0D"/>
    <w:rsid w:val="000A6179"/>
    <w:rsid w:val="000A6F03"/>
    <w:rsid w:val="000A7A65"/>
    <w:rsid w:val="000B0B00"/>
    <w:rsid w:val="000B16A1"/>
    <w:rsid w:val="000B184C"/>
    <w:rsid w:val="000B2011"/>
    <w:rsid w:val="000B2A10"/>
    <w:rsid w:val="000B2A2E"/>
    <w:rsid w:val="000B6602"/>
    <w:rsid w:val="000B74DB"/>
    <w:rsid w:val="000B7738"/>
    <w:rsid w:val="000C2B08"/>
    <w:rsid w:val="000C360D"/>
    <w:rsid w:val="000C6636"/>
    <w:rsid w:val="000D2E8A"/>
    <w:rsid w:val="000D3BA4"/>
    <w:rsid w:val="000D3CBB"/>
    <w:rsid w:val="000D46B9"/>
    <w:rsid w:val="000D76C9"/>
    <w:rsid w:val="000E49C2"/>
    <w:rsid w:val="000E760B"/>
    <w:rsid w:val="000F0FA1"/>
    <w:rsid w:val="000F13CD"/>
    <w:rsid w:val="000F1661"/>
    <w:rsid w:val="000F5608"/>
    <w:rsid w:val="000F5F32"/>
    <w:rsid w:val="000F6E98"/>
    <w:rsid w:val="000F7A39"/>
    <w:rsid w:val="00101730"/>
    <w:rsid w:val="00102856"/>
    <w:rsid w:val="00102A73"/>
    <w:rsid w:val="00102FC5"/>
    <w:rsid w:val="0010313B"/>
    <w:rsid w:val="00113F63"/>
    <w:rsid w:val="00120063"/>
    <w:rsid w:val="0012111E"/>
    <w:rsid w:val="001237D7"/>
    <w:rsid w:val="001244C2"/>
    <w:rsid w:val="001251C3"/>
    <w:rsid w:val="00125326"/>
    <w:rsid w:val="00125BD4"/>
    <w:rsid w:val="001264B2"/>
    <w:rsid w:val="00135F40"/>
    <w:rsid w:val="00136EAC"/>
    <w:rsid w:val="00143D03"/>
    <w:rsid w:val="001468CA"/>
    <w:rsid w:val="00150DA2"/>
    <w:rsid w:val="00151705"/>
    <w:rsid w:val="00151FEE"/>
    <w:rsid w:val="0015387D"/>
    <w:rsid w:val="001555EC"/>
    <w:rsid w:val="00155A72"/>
    <w:rsid w:val="00156789"/>
    <w:rsid w:val="00157203"/>
    <w:rsid w:val="0016696D"/>
    <w:rsid w:val="00167829"/>
    <w:rsid w:val="001709E0"/>
    <w:rsid w:val="001754F1"/>
    <w:rsid w:val="00175883"/>
    <w:rsid w:val="00177161"/>
    <w:rsid w:val="00177BD9"/>
    <w:rsid w:val="00184B6D"/>
    <w:rsid w:val="00190112"/>
    <w:rsid w:val="00190707"/>
    <w:rsid w:val="001916E0"/>
    <w:rsid w:val="001918BE"/>
    <w:rsid w:val="0019772C"/>
    <w:rsid w:val="001A0539"/>
    <w:rsid w:val="001A7C54"/>
    <w:rsid w:val="001B48FD"/>
    <w:rsid w:val="001B6399"/>
    <w:rsid w:val="001C5A61"/>
    <w:rsid w:val="001C7936"/>
    <w:rsid w:val="001C7B0A"/>
    <w:rsid w:val="001C7CEE"/>
    <w:rsid w:val="001D5A8B"/>
    <w:rsid w:val="001D64B3"/>
    <w:rsid w:val="001D748B"/>
    <w:rsid w:val="001E1BFC"/>
    <w:rsid w:val="001E3770"/>
    <w:rsid w:val="001E37D2"/>
    <w:rsid w:val="001E6AD6"/>
    <w:rsid w:val="001F0C69"/>
    <w:rsid w:val="001F1062"/>
    <w:rsid w:val="001F26FC"/>
    <w:rsid w:val="001F2781"/>
    <w:rsid w:val="001F6F35"/>
    <w:rsid w:val="00200762"/>
    <w:rsid w:val="00201335"/>
    <w:rsid w:val="00204CBE"/>
    <w:rsid w:val="002061FE"/>
    <w:rsid w:val="00207B9C"/>
    <w:rsid w:val="002110B2"/>
    <w:rsid w:val="00211812"/>
    <w:rsid w:val="0021200F"/>
    <w:rsid w:val="0021206E"/>
    <w:rsid w:val="002131A0"/>
    <w:rsid w:val="002161F1"/>
    <w:rsid w:val="0021785C"/>
    <w:rsid w:val="00221EC8"/>
    <w:rsid w:val="002334DE"/>
    <w:rsid w:val="00233E1D"/>
    <w:rsid w:val="002341D9"/>
    <w:rsid w:val="00235A09"/>
    <w:rsid w:val="00235EDC"/>
    <w:rsid w:val="00237960"/>
    <w:rsid w:val="002423E2"/>
    <w:rsid w:val="002445B1"/>
    <w:rsid w:val="00245C87"/>
    <w:rsid w:val="00246A31"/>
    <w:rsid w:val="002540FF"/>
    <w:rsid w:val="00254AEF"/>
    <w:rsid w:val="00256BE3"/>
    <w:rsid w:val="00256E2B"/>
    <w:rsid w:val="00257BBC"/>
    <w:rsid w:val="002609DB"/>
    <w:rsid w:val="00263963"/>
    <w:rsid w:val="002667AC"/>
    <w:rsid w:val="0027078C"/>
    <w:rsid w:val="0028138B"/>
    <w:rsid w:val="002A04E9"/>
    <w:rsid w:val="002A630B"/>
    <w:rsid w:val="002B39A6"/>
    <w:rsid w:val="002B52DF"/>
    <w:rsid w:val="002B62BE"/>
    <w:rsid w:val="002B735D"/>
    <w:rsid w:val="002B7874"/>
    <w:rsid w:val="002C5A06"/>
    <w:rsid w:val="002D43BC"/>
    <w:rsid w:val="002D4DB7"/>
    <w:rsid w:val="002E05DC"/>
    <w:rsid w:val="002E1A50"/>
    <w:rsid w:val="002E2035"/>
    <w:rsid w:val="002E2535"/>
    <w:rsid w:val="002E5A66"/>
    <w:rsid w:val="00300301"/>
    <w:rsid w:val="00303406"/>
    <w:rsid w:val="003078BE"/>
    <w:rsid w:val="00310829"/>
    <w:rsid w:val="003160A8"/>
    <w:rsid w:val="003170F0"/>
    <w:rsid w:val="00322693"/>
    <w:rsid w:val="00322EB6"/>
    <w:rsid w:val="00323DB5"/>
    <w:rsid w:val="00326130"/>
    <w:rsid w:val="003303EF"/>
    <w:rsid w:val="00331EAA"/>
    <w:rsid w:val="00332E7B"/>
    <w:rsid w:val="003336ED"/>
    <w:rsid w:val="00333EAE"/>
    <w:rsid w:val="003368DB"/>
    <w:rsid w:val="00343C41"/>
    <w:rsid w:val="00347163"/>
    <w:rsid w:val="0035472D"/>
    <w:rsid w:val="00355392"/>
    <w:rsid w:val="003569A2"/>
    <w:rsid w:val="003603CB"/>
    <w:rsid w:val="00362807"/>
    <w:rsid w:val="00365404"/>
    <w:rsid w:val="003678D9"/>
    <w:rsid w:val="003770EF"/>
    <w:rsid w:val="00377A20"/>
    <w:rsid w:val="0038208A"/>
    <w:rsid w:val="0038406F"/>
    <w:rsid w:val="00386143"/>
    <w:rsid w:val="003868CE"/>
    <w:rsid w:val="0038750D"/>
    <w:rsid w:val="00387F9F"/>
    <w:rsid w:val="00393219"/>
    <w:rsid w:val="0039506D"/>
    <w:rsid w:val="003A20B6"/>
    <w:rsid w:val="003A2B0D"/>
    <w:rsid w:val="003A2BDE"/>
    <w:rsid w:val="003A4342"/>
    <w:rsid w:val="003A4C5D"/>
    <w:rsid w:val="003A6F1F"/>
    <w:rsid w:val="003A706F"/>
    <w:rsid w:val="003B3054"/>
    <w:rsid w:val="003B30CB"/>
    <w:rsid w:val="003B31A6"/>
    <w:rsid w:val="003B3B83"/>
    <w:rsid w:val="003B43CB"/>
    <w:rsid w:val="003B6A7D"/>
    <w:rsid w:val="003B7059"/>
    <w:rsid w:val="003B7441"/>
    <w:rsid w:val="003C0A3B"/>
    <w:rsid w:val="003C17C6"/>
    <w:rsid w:val="003C2793"/>
    <w:rsid w:val="003C297F"/>
    <w:rsid w:val="003C600A"/>
    <w:rsid w:val="003D1A99"/>
    <w:rsid w:val="003D52BA"/>
    <w:rsid w:val="003D5F31"/>
    <w:rsid w:val="003E08CC"/>
    <w:rsid w:val="003E3172"/>
    <w:rsid w:val="003E5F6F"/>
    <w:rsid w:val="003E610C"/>
    <w:rsid w:val="003E7B53"/>
    <w:rsid w:val="003F1BA3"/>
    <w:rsid w:val="003F76DA"/>
    <w:rsid w:val="004016FA"/>
    <w:rsid w:val="004064D7"/>
    <w:rsid w:val="004074D5"/>
    <w:rsid w:val="00410330"/>
    <w:rsid w:val="004104B4"/>
    <w:rsid w:val="004114B7"/>
    <w:rsid w:val="00413773"/>
    <w:rsid w:val="0041669A"/>
    <w:rsid w:val="004175F6"/>
    <w:rsid w:val="004241CE"/>
    <w:rsid w:val="0042552F"/>
    <w:rsid w:val="00426F82"/>
    <w:rsid w:val="004277EE"/>
    <w:rsid w:val="004315A2"/>
    <w:rsid w:val="00432466"/>
    <w:rsid w:val="00435426"/>
    <w:rsid w:val="0043585B"/>
    <w:rsid w:val="00441D05"/>
    <w:rsid w:val="00441E40"/>
    <w:rsid w:val="00443BBB"/>
    <w:rsid w:val="00445FB3"/>
    <w:rsid w:val="004467E5"/>
    <w:rsid w:val="00446A7E"/>
    <w:rsid w:val="004478F5"/>
    <w:rsid w:val="004526F6"/>
    <w:rsid w:val="00453EF3"/>
    <w:rsid w:val="00453FE1"/>
    <w:rsid w:val="004541F9"/>
    <w:rsid w:val="00456173"/>
    <w:rsid w:val="004609C0"/>
    <w:rsid w:val="00464C88"/>
    <w:rsid w:val="00466B64"/>
    <w:rsid w:val="00480C25"/>
    <w:rsid w:val="004823C2"/>
    <w:rsid w:val="00484F04"/>
    <w:rsid w:val="0048516F"/>
    <w:rsid w:val="00486309"/>
    <w:rsid w:val="00486B0F"/>
    <w:rsid w:val="004877FC"/>
    <w:rsid w:val="00487954"/>
    <w:rsid w:val="00494B00"/>
    <w:rsid w:val="004957BD"/>
    <w:rsid w:val="00496076"/>
    <w:rsid w:val="004A2D8C"/>
    <w:rsid w:val="004A2DA8"/>
    <w:rsid w:val="004A34E6"/>
    <w:rsid w:val="004A6C67"/>
    <w:rsid w:val="004B140C"/>
    <w:rsid w:val="004B2636"/>
    <w:rsid w:val="004B3E18"/>
    <w:rsid w:val="004B4BC4"/>
    <w:rsid w:val="004B580C"/>
    <w:rsid w:val="004B7A04"/>
    <w:rsid w:val="004C042E"/>
    <w:rsid w:val="004C0CBB"/>
    <w:rsid w:val="004D0971"/>
    <w:rsid w:val="004D117C"/>
    <w:rsid w:val="004D1613"/>
    <w:rsid w:val="004D66A8"/>
    <w:rsid w:val="004D6F77"/>
    <w:rsid w:val="004E6A46"/>
    <w:rsid w:val="004F0FDB"/>
    <w:rsid w:val="004F195D"/>
    <w:rsid w:val="004F2A99"/>
    <w:rsid w:val="004F2B68"/>
    <w:rsid w:val="004F5853"/>
    <w:rsid w:val="004F5BDA"/>
    <w:rsid w:val="00500FC0"/>
    <w:rsid w:val="005010EA"/>
    <w:rsid w:val="00502F8F"/>
    <w:rsid w:val="00504372"/>
    <w:rsid w:val="0051120C"/>
    <w:rsid w:val="0051208B"/>
    <w:rsid w:val="005123B8"/>
    <w:rsid w:val="0051392A"/>
    <w:rsid w:val="0051401E"/>
    <w:rsid w:val="00515BFD"/>
    <w:rsid w:val="0052080D"/>
    <w:rsid w:val="00521551"/>
    <w:rsid w:val="00522244"/>
    <w:rsid w:val="00522EE6"/>
    <w:rsid w:val="00526C2D"/>
    <w:rsid w:val="00530C31"/>
    <w:rsid w:val="00533BEC"/>
    <w:rsid w:val="005355F8"/>
    <w:rsid w:val="0054271E"/>
    <w:rsid w:val="00543C61"/>
    <w:rsid w:val="005450BC"/>
    <w:rsid w:val="00545985"/>
    <w:rsid w:val="0055180B"/>
    <w:rsid w:val="0056093A"/>
    <w:rsid w:val="005622FE"/>
    <w:rsid w:val="00563228"/>
    <w:rsid w:val="0056480D"/>
    <w:rsid w:val="0056786A"/>
    <w:rsid w:val="00576B28"/>
    <w:rsid w:val="00580030"/>
    <w:rsid w:val="0058157B"/>
    <w:rsid w:val="00582195"/>
    <w:rsid w:val="005854C8"/>
    <w:rsid w:val="00590E8E"/>
    <w:rsid w:val="005A02A9"/>
    <w:rsid w:val="005A05AF"/>
    <w:rsid w:val="005A1E4E"/>
    <w:rsid w:val="005A6F88"/>
    <w:rsid w:val="005A7C27"/>
    <w:rsid w:val="005B0207"/>
    <w:rsid w:val="005B1263"/>
    <w:rsid w:val="005B2DAF"/>
    <w:rsid w:val="005B43D6"/>
    <w:rsid w:val="005B61DD"/>
    <w:rsid w:val="005C00DE"/>
    <w:rsid w:val="005C5652"/>
    <w:rsid w:val="005C792C"/>
    <w:rsid w:val="005D28A1"/>
    <w:rsid w:val="005E1251"/>
    <w:rsid w:val="005F00B4"/>
    <w:rsid w:val="005F13EB"/>
    <w:rsid w:val="005F411A"/>
    <w:rsid w:val="005F44E2"/>
    <w:rsid w:val="005F5C27"/>
    <w:rsid w:val="005F5E62"/>
    <w:rsid w:val="005F6669"/>
    <w:rsid w:val="005F6F8B"/>
    <w:rsid w:val="0060065A"/>
    <w:rsid w:val="00600844"/>
    <w:rsid w:val="006016BD"/>
    <w:rsid w:val="00603388"/>
    <w:rsid w:val="006052B0"/>
    <w:rsid w:val="00607846"/>
    <w:rsid w:val="006129D3"/>
    <w:rsid w:val="00613FE8"/>
    <w:rsid w:val="006200EA"/>
    <w:rsid w:val="006249CB"/>
    <w:rsid w:val="00627065"/>
    <w:rsid w:val="006313CA"/>
    <w:rsid w:val="0063170A"/>
    <w:rsid w:val="0063249E"/>
    <w:rsid w:val="006325F4"/>
    <w:rsid w:val="00632A6B"/>
    <w:rsid w:val="00633235"/>
    <w:rsid w:val="00633FEA"/>
    <w:rsid w:val="00634454"/>
    <w:rsid w:val="00635273"/>
    <w:rsid w:val="0063664A"/>
    <w:rsid w:val="00641117"/>
    <w:rsid w:val="0064290E"/>
    <w:rsid w:val="00643070"/>
    <w:rsid w:val="006442AF"/>
    <w:rsid w:val="00652D8D"/>
    <w:rsid w:val="0065559E"/>
    <w:rsid w:val="006567C0"/>
    <w:rsid w:val="00660A27"/>
    <w:rsid w:val="00660CEB"/>
    <w:rsid w:val="00660E1E"/>
    <w:rsid w:val="00661753"/>
    <w:rsid w:val="00662EFD"/>
    <w:rsid w:val="00663775"/>
    <w:rsid w:val="006670FA"/>
    <w:rsid w:val="00667D33"/>
    <w:rsid w:val="00671D8E"/>
    <w:rsid w:val="00672EC9"/>
    <w:rsid w:val="006772A7"/>
    <w:rsid w:val="00677FD6"/>
    <w:rsid w:val="00684570"/>
    <w:rsid w:val="006874F6"/>
    <w:rsid w:val="00690C2F"/>
    <w:rsid w:val="00691A13"/>
    <w:rsid w:val="006A5AA8"/>
    <w:rsid w:val="006A5DAE"/>
    <w:rsid w:val="006B0190"/>
    <w:rsid w:val="006B2157"/>
    <w:rsid w:val="006B4FE0"/>
    <w:rsid w:val="006B5EFF"/>
    <w:rsid w:val="006B63CE"/>
    <w:rsid w:val="006B693F"/>
    <w:rsid w:val="006C11DD"/>
    <w:rsid w:val="006C2FF8"/>
    <w:rsid w:val="006C5523"/>
    <w:rsid w:val="006C7C8D"/>
    <w:rsid w:val="006D3CC9"/>
    <w:rsid w:val="006E01FD"/>
    <w:rsid w:val="006E1AFF"/>
    <w:rsid w:val="006E3524"/>
    <w:rsid w:val="006E7A79"/>
    <w:rsid w:val="006F1207"/>
    <w:rsid w:val="006F3306"/>
    <w:rsid w:val="006F598E"/>
    <w:rsid w:val="006F6009"/>
    <w:rsid w:val="006F7278"/>
    <w:rsid w:val="007013F9"/>
    <w:rsid w:val="00702F98"/>
    <w:rsid w:val="00703FBD"/>
    <w:rsid w:val="0070442A"/>
    <w:rsid w:val="00707D0C"/>
    <w:rsid w:val="007103D3"/>
    <w:rsid w:val="00711EBD"/>
    <w:rsid w:val="00714729"/>
    <w:rsid w:val="00715C08"/>
    <w:rsid w:val="007179A0"/>
    <w:rsid w:val="0072087E"/>
    <w:rsid w:val="00720BB6"/>
    <w:rsid w:val="00721C74"/>
    <w:rsid w:val="00721F09"/>
    <w:rsid w:val="00722829"/>
    <w:rsid w:val="00722867"/>
    <w:rsid w:val="00724E7C"/>
    <w:rsid w:val="007270D0"/>
    <w:rsid w:val="00727A5C"/>
    <w:rsid w:val="00730C6D"/>
    <w:rsid w:val="00730E3F"/>
    <w:rsid w:val="00734B6E"/>
    <w:rsid w:val="0073520F"/>
    <w:rsid w:val="0073611D"/>
    <w:rsid w:val="007402E6"/>
    <w:rsid w:val="00742D85"/>
    <w:rsid w:val="007448E1"/>
    <w:rsid w:val="00745A56"/>
    <w:rsid w:val="00750095"/>
    <w:rsid w:val="0075179E"/>
    <w:rsid w:val="00751EB7"/>
    <w:rsid w:val="00753B94"/>
    <w:rsid w:val="00753F08"/>
    <w:rsid w:val="007541FB"/>
    <w:rsid w:val="0075688E"/>
    <w:rsid w:val="00760754"/>
    <w:rsid w:val="00761409"/>
    <w:rsid w:val="00762358"/>
    <w:rsid w:val="00764FA1"/>
    <w:rsid w:val="00765FE7"/>
    <w:rsid w:val="007671BA"/>
    <w:rsid w:val="00771497"/>
    <w:rsid w:val="0077578F"/>
    <w:rsid w:val="00782684"/>
    <w:rsid w:val="0079036E"/>
    <w:rsid w:val="00790619"/>
    <w:rsid w:val="00791069"/>
    <w:rsid w:val="00796AAE"/>
    <w:rsid w:val="00797446"/>
    <w:rsid w:val="007A798D"/>
    <w:rsid w:val="007B2374"/>
    <w:rsid w:val="007B6480"/>
    <w:rsid w:val="007B7F6B"/>
    <w:rsid w:val="007C03F8"/>
    <w:rsid w:val="007C09FF"/>
    <w:rsid w:val="007D114E"/>
    <w:rsid w:val="007D135F"/>
    <w:rsid w:val="007D1D50"/>
    <w:rsid w:val="007D7565"/>
    <w:rsid w:val="007E0759"/>
    <w:rsid w:val="007E1BC0"/>
    <w:rsid w:val="007E1C86"/>
    <w:rsid w:val="007E30F2"/>
    <w:rsid w:val="007E43E7"/>
    <w:rsid w:val="007E5888"/>
    <w:rsid w:val="007F031F"/>
    <w:rsid w:val="007F08BF"/>
    <w:rsid w:val="007F0C16"/>
    <w:rsid w:val="007F2224"/>
    <w:rsid w:val="007F3F49"/>
    <w:rsid w:val="007F57F9"/>
    <w:rsid w:val="007F6626"/>
    <w:rsid w:val="007F7821"/>
    <w:rsid w:val="00800312"/>
    <w:rsid w:val="00800CFC"/>
    <w:rsid w:val="00800D0A"/>
    <w:rsid w:val="00802C85"/>
    <w:rsid w:val="00811DF5"/>
    <w:rsid w:val="00814668"/>
    <w:rsid w:val="00816B31"/>
    <w:rsid w:val="00817267"/>
    <w:rsid w:val="00820138"/>
    <w:rsid w:val="00820CD6"/>
    <w:rsid w:val="008212E8"/>
    <w:rsid w:val="00821384"/>
    <w:rsid w:val="008219B3"/>
    <w:rsid w:val="00826AA0"/>
    <w:rsid w:val="00827AC4"/>
    <w:rsid w:val="00830E99"/>
    <w:rsid w:val="0083234A"/>
    <w:rsid w:val="00833210"/>
    <w:rsid w:val="008335A0"/>
    <w:rsid w:val="008369AC"/>
    <w:rsid w:val="00837D5B"/>
    <w:rsid w:val="0084003D"/>
    <w:rsid w:val="0084140F"/>
    <w:rsid w:val="00842679"/>
    <w:rsid w:val="008450DD"/>
    <w:rsid w:val="0084739C"/>
    <w:rsid w:val="008510D1"/>
    <w:rsid w:val="008512A9"/>
    <w:rsid w:val="008519E6"/>
    <w:rsid w:val="008523D0"/>
    <w:rsid w:val="00853BC0"/>
    <w:rsid w:val="0085477C"/>
    <w:rsid w:val="00855F6F"/>
    <w:rsid w:val="008579A7"/>
    <w:rsid w:val="00857D47"/>
    <w:rsid w:val="00864D84"/>
    <w:rsid w:val="008709CA"/>
    <w:rsid w:val="008716AC"/>
    <w:rsid w:val="0087322C"/>
    <w:rsid w:val="00876034"/>
    <w:rsid w:val="00882D2F"/>
    <w:rsid w:val="0088368A"/>
    <w:rsid w:val="00884C8F"/>
    <w:rsid w:val="00886339"/>
    <w:rsid w:val="00895F0C"/>
    <w:rsid w:val="00896D93"/>
    <w:rsid w:val="008A2C45"/>
    <w:rsid w:val="008A329C"/>
    <w:rsid w:val="008A5D15"/>
    <w:rsid w:val="008B0619"/>
    <w:rsid w:val="008B44BD"/>
    <w:rsid w:val="008B525E"/>
    <w:rsid w:val="008B73AC"/>
    <w:rsid w:val="008C330E"/>
    <w:rsid w:val="008C3492"/>
    <w:rsid w:val="008C3E85"/>
    <w:rsid w:val="008C62A8"/>
    <w:rsid w:val="008C7E65"/>
    <w:rsid w:val="008D3360"/>
    <w:rsid w:val="008D7FC8"/>
    <w:rsid w:val="008E2AC9"/>
    <w:rsid w:val="008E38FD"/>
    <w:rsid w:val="008E39DF"/>
    <w:rsid w:val="008E51C1"/>
    <w:rsid w:val="008E545D"/>
    <w:rsid w:val="008F15C5"/>
    <w:rsid w:val="008F1CA5"/>
    <w:rsid w:val="008F3C26"/>
    <w:rsid w:val="008F43E8"/>
    <w:rsid w:val="0090015B"/>
    <w:rsid w:val="00900E2D"/>
    <w:rsid w:val="0090368D"/>
    <w:rsid w:val="009148A1"/>
    <w:rsid w:val="00920D0A"/>
    <w:rsid w:val="00925DA7"/>
    <w:rsid w:val="009261C8"/>
    <w:rsid w:val="00926E47"/>
    <w:rsid w:val="00927458"/>
    <w:rsid w:val="00927DFD"/>
    <w:rsid w:val="00930CF1"/>
    <w:rsid w:val="00932502"/>
    <w:rsid w:val="009327D2"/>
    <w:rsid w:val="00933E3B"/>
    <w:rsid w:val="00937444"/>
    <w:rsid w:val="00937DDF"/>
    <w:rsid w:val="009400BA"/>
    <w:rsid w:val="009425C0"/>
    <w:rsid w:val="009426BF"/>
    <w:rsid w:val="00942F28"/>
    <w:rsid w:val="00950E8F"/>
    <w:rsid w:val="0095280B"/>
    <w:rsid w:val="00952A9B"/>
    <w:rsid w:val="009554A8"/>
    <w:rsid w:val="00961519"/>
    <w:rsid w:val="00964462"/>
    <w:rsid w:val="00965980"/>
    <w:rsid w:val="00966F38"/>
    <w:rsid w:val="00970137"/>
    <w:rsid w:val="0097733E"/>
    <w:rsid w:val="00982458"/>
    <w:rsid w:val="00984CC0"/>
    <w:rsid w:val="00992A6E"/>
    <w:rsid w:val="0099489B"/>
    <w:rsid w:val="00996AC7"/>
    <w:rsid w:val="009A5CC3"/>
    <w:rsid w:val="009B0409"/>
    <w:rsid w:val="009B2B69"/>
    <w:rsid w:val="009B5A0E"/>
    <w:rsid w:val="009B669D"/>
    <w:rsid w:val="009B793D"/>
    <w:rsid w:val="009C5AA0"/>
    <w:rsid w:val="009D01B8"/>
    <w:rsid w:val="009D0D9A"/>
    <w:rsid w:val="009D1808"/>
    <w:rsid w:val="009D2891"/>
    <w:rsid w:val="009D2EA1"/>
    <w:rsid w:val="009D49EF"/>
    <w:rsid w:val="009D50E7"/>
    <w:rsid w:val="009D7627"/>
    <w:rsid w:val="009E1077"/>
    <w:rsid w:val="009E194D"/>
    <w:rsid w:val="009E2B6B"/>
    <w:rsid w:val="009E34D4"/>
    <w:rsid w:val="009E3CDF"/>
    <w:rsid w:val="009E4306"/>
    <w:rsid w:val="009E5981"/>
    <w:rsid w:val="009E69DF"/>
    <w:rsid w:val="009F4B64"/>
    <w:rsid w:val="009F50CB"/>
    <w:rsid w:val="009F51D5"/>
    <w:rsid w:val="009F5EB7"/>
    <w:rsid w:val="009F636E"/>
    <w:rsid w:val="009F7915"/>
    <w:rsid w:val="009F7BA1"/>
    <w:rsid w:val="00A0369A"/>
    <w:rsid w:val="00A03BD9"/>
    <w:rsid w:val="00A04C72"/>
    <w:rsid w:val="00A06D49"/>
    <w:rsid w:val="00A10A7E"/>
    <w:rsid w:val="00A10BB8"/>
    <w:rsid w:val="00A113A1"/>
    <w:rsid w:val="00A12334"/>
    <w:rsid w:val="00A12861"/>
    <w:rsid w:val="00A141AD"/>
    <w:rsid w:val="00A201B6"/>
    <w:rsid w:val="00A220B4"/>
    <w:rsid w:val="00A31A51"/>
    <w:rsid w:val="00A340E0"/>
    <w:rsid w:val="00A36022"/>
    <w:rsid w:val="00A37750"/>
    <w:rsid w:val="00A37B76"/>
    <w:rsid w:val="00A420E5"/>
    <w:rsid w:val="00A433E3"/>
    <w:rsid w:val="00A44512"/>
    <w:rsid w:val="00A4676A"/>
    <w:rsid w:val="00A51A33"/>
    <w:rsid w:val="00A52A56"/>
    <w:rsid w:val="00A52D53"/>
    <w:rsid w:val="00A565E8"/>
    <w:rsid w:val="00A6005B"/>
    <w:rsid w:val="00A6007C"/>
    <w:rsid w:val="00A63180"/>
    <w:rsid w:val="00A63836"/>
    <w:rsid w:val="00A809D3"/>
    <w:rsid w:val="00A81B8F"/>
    <w:rsid w:val="00A8696B"/>
    <w:rsid w:val="00A869AF"/>
    <w:rsid w:val="00A87856"/>
    <w:rsid w:val="00A90C23"/>
    <w:rsid w:val="00A90E64"/>
    <w:rsid w:val="00A94BE7"/>
    <w:rsid w:val="00A95685"/>
    <w:rsid w:val="00A958E1"/>
    <w:rsid w:val="00A96FB2"/>
    <w:rsid w:val="00AA0EE9"/>
    <w:rsid w:val="00AA1391"/>
    <w:rsid w:val="00AA18B4"/>
    <w:rsid w:val="00AA1941"/>
    <w:rsid w:val="00AA2272"/>
    <w:rsid w:val="00AA7F7C"/>
    <w:rsid w:val="00AB0193"/>
    <w:rsid w:val="00AB0852"/>
    <w:rsid w:val="00AB11EB"/>
    <w:rsid w:val="00AB2EB5"/>
    <w:rsid w:val="00AB50A7"/>
    <w:rsid w:val="00AB6D36"/>
    <w:rsid w:val="00AC4212"/>
    <w:rsid w:val="00AC5287"/>
    <w:rsid w:val="00AC6346"/>
    <w:rsid w:val="00AD1882"/>
    <w:rsid w:val="00AD71C0"/>
    <w:rsid w:val="00AE11B8"/>
    <w:rsid w:val="00AE1A84"/>
    <w:rsid w:val="00AE21D2"/>
    <w:rsid w:val="00AE23F0"/>
    <w:rsid w:val="00AE43BB"/>
    <w:rsid w:val="00AE5F89"/>
    <w:rsid w:val="00AE6466"/>
    <w:rsid w:val="00AE6724"/>
    <w:rsid w:val="00AF00FA"/>
    <w:rsid w:val="00AF0F8A"/>
    <w:rsid w:val="00AF313B"/>
    <w:rsid w:val="00AF355D"/>
    <w:rsid w:val="00B00C1A"/>
    <w:rsid w:val="00B01B74"/>
    <w:rsid w:val="00B042DD"/>
    <w:rsid w:val="00B048F7"/>
    <w:rsid w:val="00B04E07"/>
    <w:rsid w:val="00B05554"/>
    <w:rsid w:val="00B065A6"/>
    <w:rsid w:val="00B06E3A"/>
    <w:rsid w:val="00B11A30"/>
    <w:rsid w:val="00B12D1F"/>
    <w:rsid w:val="00B14A24"/>
    <w:rsid w:val="00B14E4C"/>
    <w:rsid w:val="00B15572"/>
    <w:rsid w:val="00B15764"/>
    <w:rsid w:val="00B237DB"/>
    <w:rsid w:val="00B24E12"/>
    <w:rsid w:val="00B26DEB"/>
    <w:rsid w:val="00B27966"/>
    <w:rsid w:val="00B30593"/>
    <w:rsid w:val="00B31716"/>
    <w:rsid w:val="00B3354F"/>
    <w:rsid w:val="00B352EA"/>
    <w:rsid w:val="00B35EFD"/>
    <w:rsid w:val="00B37698"/>
    <w:rsid w:val="00B37818"/>
    <w:rsid w:val="00B378D1"/>
    <w:rsid w:val="00B40203"/>
    <w:rsid w:val="00B40EE6"/>
    <w:rsid w:val="00B412AF"/>
    <w:rsid w:val="00B43C8D"/>
    <w:rsid w:val="00B453BE"/>
    <w:rsid w:val="00B57048"/>
    <w:rsid w:val="00B62796"/>
    <w:rsid w:val="00B66D1C"/>
    <w:rsid w:val="00B7109E"/>
    <w:rsid w:val="00B7663A"/>
    <w:rsid w:val="00B77760"/>
    <w:rsid w:val="00B80EE6"/>
    <w:rsid w:val="00B81B03"/>
    <w:rsid w:val="00B839AF"/>
    <w:rsid w:val="00B84C9D"/>
    <w:rsid w:val="00B869B2"/>
    <w:rsid w:val="00B8721F"/>
    <w:rsid w:val="00B937C1"/>
    <w:rsid w:val="00B97CF8"/>
    <w:rsid w:val="00BA20A1"/>
    <w:rsid w:val="00BA23A6"/>
    <w:rsid w:val="00BA355C"/>
    <w:rsid w:val="00BA6E2A"/>
    <w:rsid w:val="00BA6E61"/>
    <w:rsid w:val="00BA73C2"/>
    <w:rsid w:val="00BA7F92"/>
    <w:rsid w:val="00BB03C2"/>
    <w:rsid w:val="00BB0A89"/>
    <w:rsid w:val="00BB1A55"/>
    <w:rsid w:val="00BB278A"/>
    <w:rsid w:val="00BB501F"/>
    <w:rsid w:val="00BC0076"/>
    <w:rsid w:val="00BC1C1A"/>
    <w:rsid w:val="00BC4210"/>
    <w:rsid w:val="00BD0611"/>
    <w:rsid w:val="00BD0BCB"/>
    <w:rsid w:val="00BD280F"/>
    <w:rsid w:val="00BD401A"/>
    <w:rsid w:val="00BD79D3"/>
    <w:rsid w:val="00BE0CD8"/>
    <w:rsid w:val="00BE17A4"/>
    <w:rsid w:val="00BE7878"/>
    <w:rsid w:val="00BF3B8D"/>
    <w:rsid w:val="00BF4FE4"/>
    <w:rsid w:val="00C007B0"/>
    <w:rsid w:val="00C00952"/>
    <w:rsid w:val="00C014F6"/>
    <w:rsid w:val="00C03A1F"/>
    <w:rsid w:val="00C04AD8"/>
    <w:rsid w:val="00C04DB6"/>
    <w:rsid w:val="00C05BD1"/>
    <w:rsid w:val="00C06252"/>
    <w:rsid w:val="00C06BB0"/>
    <w:rsid w:val="00C07F56"/>
    <w:rsid w:val="00C1140E"/>
    <w:rsid w:val="00C1168E"/>
    <w:rsid w:val="00C124BC"/>
    <w:rsid w:val="00C13CD7"/>
    <w:rsid w:val="00C1573A"/>
    <w:rsid w:val="00C23D10"/>
    <w:rsid w:val="00C2403C"/>
    <w:rsid w:val="00C243B6"/>
    <w:rsid w:val="00C2470E"/>
    <w:rsid w:val="00C30C16"/>
    <w:rsid w:val="00C33D46"/>
    <w:rsid w:val="00C3416D"/>
    <w:rsid w:val="00C356B2"/>
    <w:rsid w:val="00C361C9"/>
    <w:rsid w:val="00C364AF"/>
    <w:rsid w:val="00C3784C"/>
    <w:rsid w:val="00C41480"/>
    <w:rsid w:val="00C503D9"/>
    <w:rsid w:val="00C50657"/>
    <w:rsid w:val="00C732FC"/>
    <w:rsid w:val="00C74F30"/>
    <w:rsid w:val="00C75B9C"/>
    <w:rsid w:val="00C75C28"/>
    <w:rsid w:val="00C75C42"/>
    <w:rsid w:val="00C80425"/>
    <w:rsid w:val="00C80F5D"/>
    <w:rsid w:val="00C811BA"/>
    <w:rsid w:val="00C834AE"/>
    <w:rsid w:val="00C83B96"/>
    <w:rsid w:val="00C85C34"/>
    <w:rsid w:val="00C86731"/>
    <w:rsid w:val="00C86844"/>
    <w:rsid w:val="00C92005"/>
    <w:rsid w:val="00C9248E"/>
    <w:rsid w:val="00C950D5"/>
    <w:rsid w:val="00CA03B9"/>
    <w:rsid w:val="00CA16A9"/>
    <w:rsid w:val="00CA23B7"/>
    <w:rsid w:val="00CA2F11"/>
    <w:rsid w:val="00CA475B"/>
    <w:rsid w:val="00CA520A"/>
    <w:rsid w:val="00CA59FD"/>
    <w:rsid w:val="00CA75A3"/>
    <w:rsid w:val="00CB09B7"/>
    <w:rsid w:val="00CB0F9B"/>
    <w:rsid w:val="00CB17AA"/>
    <w:rsid w:val="00CB2700"/>
    <w:rsid w:val="00CB46C2"/>
    <w:rsid w:val="00CB470A"/>
    <w:rsid w:val="00CC2A35"/>
    <w:rsid w:val="00CC649F"/>
    <w:rsid w:val="00CD1BB3"/>
    <w:rsid w:val="00CD246A"/>
    <w:rsid w:val="00CD2885"/>
    <w:rsid w:val="00CD3227"/>
    <w:rsid w:val="00CD4856"/>
    <w:rsid w:val="00CD5E58"/>
    <w:rsid w:val="00CD6CAF"/>
    <w:rsid w:val="00CE02FC"/>
    <w:rsid w:val="00CE1F16"/>
    <w:rsid w:val="00CE2133"/>
    <w:rsid w:val="00CE391F"/>
    <w:rsid w:val="00CE577E"/>
    <w:rsid w:val="00CF0A33"/>
    <w:rsid w:val="00CF190B"/>
    <w:rsid w:val="00CF1D66"/>
    <w:rsid w:val="00CF5EE9"/>
    <w:rsid w:val="00D03A90"/>
    <w:rsid w:val="00D20380"/>
    <w:rsid w:val="00D20846"/>
    <w:rsid w:val="00D22149"/>
    <w:rsid w:val="00D22AC2"/>
    <w:rsid w:val="00D22D0B"/>
    <w:rsid w:val="00D235D5"/>
    <w:rsid w:val="00D24415"/>
    <w:rsid w:val="00D26CA9"/>
    <w:rsid w:val="00D27785"/>
    <w:rsid w:val="00D303A4"/>
    <w:rsid w:val="00D3115A"/>
    <w:rsid w:val="00D31197"/>
    <w:rsid w:val="00D33104"/>
    <w:rsid w:val="00D34776"/>
    <w:rsid w:val="00D3508D"/>
    <w:rsid w:val="00D37F5C"/>
    <w:rsid w:val="00D4050F"/>
    <w:rsid w:val="00D416CD"/>
    <w:rsid w:val="00D41DD6"/>
    <w:rsid w:val="00D42539"/>
    <w:rsid w:val="00D426A1"/>
    <w:rsid w:val="00D42B7C"/>
    <w:rsid w:val="00D4359D"/>
    <w:rsid w:val="00D44AE6"/>
    <w:rsid w:val="00D4778F"/>
    <w:rsid w:val="00D5383D"/>
    <w:rsid w:val="00D545B1"/>
    <w:rsid w:val="00D56534"/>
    <w:rsid w:val="00D565A2"/>
    <w:rsid w:val="00D578FF"/>
    <w:rsid w:val="00D62B5F"/>
    <w:rsid w:val="00D636C4"/>
    <w:rsid w:val="00D71626"/>
    <w:rsid w:val="00D722C3"/>
    <w:rsid w:val="00D74C02"/>
    <w:rsid w:val="00D74E2E"/>
    <w:rsid w:val="00D80070"/>
    <w:rsid w:val="00D81E1D"/>
    <w:rsid w:val="00D83AAD"/>
    <w:rsid w:val="00D84060"/>
    <w:rsid w:val="00D877ED"/>
    <w:rsid w:val="00D90422"/>
    <w:rsid w:val="00D92366"/>
    <w:rsid w:val="00D93730"/>
    <w:rsid w:val="00D95098"/>
    <w:rsid w:val="00D96CC1"/>
    <w:rsid w:val="00D96F10"/>
    <w:rsid w:val="00DA05D2"/>
    <w:rsid w:val="00DA24B3"/>
    <w:rsid w:val="00DA2B2B"/>
    <w:rsid w:val="00DA391E"/>
    <w:rsid w:val="00DA5E17"/>
    <w:rsid w:val="00DB09B5"/>
    <w:rsid w:val="00DB0C51"/>
    <w:rsid w:val="00DB2816"/>
    <w:rsid w:val="00DB2C2A"/>
    <w:rsid w:val="00DB4110"/>
    <w:rsid w:val="00DB746D"/>
    <w:rsid w:val="00DB777E"/>
    <w:rsid w:val="00DC03BE"/>
    <w:rsid w:val="00DC2127"/>
    <w:rsid w:val="00DC2EC0"/>
    <w:rsid w:val="00DD4DB0"/>
    <w:rsid w:val="00DD7AAA"/>
    <w:rsid w:val="00DE0ACD"/>
    <w:rsid w:val="00DE13A1"/>
    <w:rsid w:val="00DE2C66"/>
    <w:rsid w:val="00DF4ABF"/>
    <w:rsid w:val="00E01314"/>
    <w:rsid w:val="00E02C5C"/>
    <w:rsid w:val="00E03132"/>
    <w:rsid w:val="00E053CB"/>
    <w:rsid w:val="00E06502"/>
    <w:rsid w:val="00E125D2"/>
    <w:rsid w:val="00E13C78"/>
    <w:rsid w:val="00E13EDD"/>
    <w:rsid w:val="00E15DFF"/>
    <w:rsid w:val="00E16574"/>
    <w:rsid w:val="00E20878"/>
    <w:rsid w:val="00E20A48"/>
    <w:rsid w:val="00E210F6"/>
    <w:rsid w:val="00E21E04"/>
    <w:rsid w:val="00E24F72"/>
    <w:rsid w:val="00E2659D"/>
    <w:rsid w:val="00E27C57"/>
    <w:rsid w:val="00E300FB"/>
    <w:rsid w:val="00E332F1"/>
    <w:rsid w:val="00E33453"/>
    <w:rsid w:val="00E36301"/>
    <w:rsid w:val="00E363C0"/>
    <w:rsid w:val="00E36B89"/>
    <w:rsid w:val="00E372CD"/>
    <w:rsid w:val="00E37E9D"/>
    <w:rsid w:val="00E4354A"/>
    <w:rsid w:val="00E4363D"/>
    <w:rsid w:val="00E459FA"/>
    <w:rsid w:val="00E47714"/>
    <w:rsid w:val="00E523DC"/>
    <w:rsid w:val="00E52E40"/>
    <w:rsid w:val="00E60266"/>
    <w:rsid w:val="00E6268A"/>
    <w:rsid w:val="00E63387"/>
    <w:rsid w:val="00E65F75"/>
    <w:rsid w:val="00E70171"/>
    <w:rsid w:val="00E77F84"/>
    <w:rsid w:val="00E80119"/>
    <w:rsid w:val="00E81794"/>
    <w:rsid w:val="00E8650A"/>
    <w:rsid w:val="00E86FAA"/>
    <w:rsid w:val="00E92CD0"/>
    <w:rsid w:val="00E93451"/>
    <w:rsid w:val="00E951BE"/>
    <w:rsid w:val="00E9633A"/>
    <w:rsid w:val="00E96C4F"/>
    <w:rsid w:val="00E97808"/>
    <w:rsid w:val="00EA17DD"/>
    <w:rsid w:val="00EA26FE"/>
    <w:rsid w:val="00EA341D"/>
    <w:rsid w:val="00EA646B"/>
    <w:rsid w:val="00EA7FB1"/>
    <w:rsid w:val="00EB0584"/>
    <w:rsid w:val="00EB566E"/>
    <w:rsid w:val="00EB7F7C"/>
    <w:rsid w:val="00EC1D26"/>
    <w:rsid w:val="00EC5495"/>
    <w:rsid w:val="00EC5795"/>
    <w:rsid w:val="00EC7953"/>
    <w:rsid w:val="00ED072D"/>
    <w:rsid w:val="00ED11A1"/>
    <w:rsid w:val="00ED1F6C"/>
    <w:rsid w:val="00ED4044"/>
    <w:rsid w:val="00ED49D0"/>
    <w:rsid w:val="00ED5ADD"/>
    <w:rsid w:val="00ED6E50"/>
    <w:rsid w:val="00ED6E9E"/>
    <w:rsid w:val="00EE3BDC"/>
    <w:rsid w:val="00EE45F1"/>
    <w:rsid w:val="00EE6BFC"/>
    <w:rsid w:val="00EE71A3"/>
    <w:rsid w:val="00EF2F8E"/>
    <w:rsid w:val="00EF3C6A"/>
    <w:rsid w:val="00EF7595"/>
    <w:rsid w:val="00F0078A"/>
    <w:rsid w:val="00F03451"/>
    <w:rsid w:val="00F0436C"/>
    <w:rsid w:val="00F1137A"/>
    <w:rsid w:val="00F125E4"/>
    <w:rsid w:val="00F1383D"/>
    <w:rsid w:val="00F172B9"/>
    <w:rsid w:val="00F2153A"/>
    <w:rsid w:val="00F24F24"/>
    <w:rsid w:val="00F261C4"/>
    <w:rsid w:val="00F264AF"/>
    <w:rsid w:val="00F26AE7"/>
    <w:rsid w:val="00F27C72"/>
    <w:rsid w:val="00F30CC8"/>
    <w:rsid w:val="00F31041"/>
    <w:rsid w:val="00F32329"/>
    <w:rsid w:val="00F34B16"/>
    <w:rsid w:val="00F34BFB"/>
    <w:rsid w:val="00F363E2"/>
    <w:rsid w:val="00F36620"/>
    <w:rsid w:val="00F36F62"/>
    <w:rsid w:val="00F4057B"/>
    <w:rsid w:val="00F40C8B"/>
    <w:rsid w:val="00F47E9D"/>
    <w:rsid w:val="00F50B9E"/>
    <w:rsid w:val="00F57E7C"/>
    <w:rsid w:val="00F63D68"/>
    <w:rsid w:val="00F6546F"/>
    <w:rsid w:val="00F65A26"/>
    <w:rsid w:val="00F6607E"/>
    <w:rsid w:val="00F74541"/>
    <w:rsid w:val="00F75C41"/>
    <w:rsid w:val="00F80994"/>
    <w:rsid w:val="00F870CB"/>
    <w:rsid w:val="00F90420"/>
    <w:rsid w:val="00F927BC"/>
    <w:rsid w:val="00F961DA"/>
    <w:rsid w:val="00F96406"/>
    <w:rsid w:val="00F9743A"/>
    <w:rsid w:val="00F97976"/>
    <w:rsid w:val="00FA1523"/>
    <w:rsid w:val="00FA37EF"/>
    <w:rsid w:val="00FA4794"/>
    <w:rsid w:val="00FA7662"/>
    <w:rsid w:val="00FB44F2"/>
    <w:rsid w:val="00FB7820"/>
    <w:rsid w:val="00FC109E"/>
    <w:rsid w:val="00FC4B86"/>
    <w:rsid w:val="00FD0867"/>
    <w:rsid w:val="00FD166C"/>
    <w:rsid w:val="00FD1678"/>
    <w:rsid w:val="00FD3F1A"/>
    <w:rsid w:val="00FD567D"/>
    <w:rsid w:val="00FD68F7"/>
    <w:rsid w:val="00FD7F34"/>
    <w:rsid w:val="00FE6400"/>
    <w:rsid w:val="00FE7534"/>
    <w:rsid w:val="00FF114D"/>
    <w:rsid w:val="00FF17EB"/>
    <w:rsid w:val="00FF1BD0"/>
    <w:rsid w:val="00FF48DA"/>
    <w:rsid w:val="00FF623C"/>
    <w:rsid w:val="00FF6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8E4EF"/>
  <w15:chartTrackingRefBased/>
  <w15:docId w15:val="{F77DDFA9-6598-4E5B-B473-1D7C841FB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70F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244C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580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580C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D28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280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280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28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280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4B2CFA-1417-4CFE-8AF1-D105A422A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5196</Words>
  <Characters>2963</Characters>
  <Application>Microsoft Office Word</Application>
  <DocSecurity>4</DocSecurity>
  <Lines>24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Vilija Brazaitytė</dc:creator>
  <cp:keywords/>
  <dc:description/>
  <cp:lastModifiedBy>Andrė Nutautienė</cp:lastModifiedBy>
  <cp:revision>2</cp:revision>
  <dcterms:created xsi:type="dcterms:W3CDTF">2015-06-29T12:06:00Z</dcterms:created>
  <dcterms:modified xsi:type="dcterms:W3CDTF">2015-06-29T12:06:00Z</dcterms:modified>
</cp:coreProperties>
</file>